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9FEA1" w14:textId="77777777" w:rsidR="00E818DF" w:rsidRPr="00102FE7" w:rsidRDefault="00747242" w:rsidP="00747242">
      <w:pPr>
        <w:spacing w:after="0"/>
        <w:jc w:val="center"/>
        <w:rPr>
          <w:rFonts w:cstheme="minorHAnsi"/>
          <w:b/>
          <w:sz w:val="36"/>
          <w:szCs w:val="36"/>
        </w:rPr>
      </w:pPr>
      <w:r w:rsidRPr="00102FE7">
        <w:rPr>
          <w:rFonts w:cstheme="minorHAnsi"/>
          <w:b/>
          <w:sz w:val="36"/>
          <w:szCs w:val="36"/>
        </w:rPr>
        <w:t>Informácie o spracúvaní osobných údajov</w:t>
      </w:r>
      <w:r w:rsidR="005B1B3F" w:rsidRPr="00102FE7">
        <w:rPr>
          <w:rFonts w:cstheme="minorHAnsi"/>
          <w:b/>
          <w:sz w:val="36"/>
          <w:szCs w:val="36"/>
        </w:rPr>
        <w:t xml:space="preserve"> dotknutých osôb</w:t>
      </w:r>
    </w:p>
    <w:p w14:paraId="30FA1C4A" w14:textId="77777777" w:rsidR="00747242" w:rsidRPr="00102FE7" w:rsidRDefault="001D5013" w:rsidP="005D08D6">
      <w:pPr>
        <w:spacing w:after="0"/>
        <w:jc w:val="center"/>
        <w:rPr>
          <w:rFonts w:cstheme="minorHAnsi"/>
          <w:sz w:val="24"/>
          <w:szCs w:val="24"/>
        </w:rPr>
      </w:pPr>
      <w:r w:rsidRPr="00102FE7">
        <w:rPr>
          <w:rFonts w:cstheme="minorHAnsi"/>
          <w:sz w:val="24"/>
          <w:szCs w:val="24"/>
        </w:rPr>
        <w:t>v súlade s čl. 13 a 14 Nariadenia E</w:t>
      </w:r>
      <w:r w:rsidR="00747242" w:rsidRPr="00102FE7">
        <w:rPr>
          <w:rFonts w:cstheme="minorHAnsi"/>
          <w:sz w:val="24"/>
          <w:szCs w:val="24"/>
        </w:rPr>
        <w:t xml:space="preserve">urópskeho </w:t>
      </w:r>
      <w:r w:rsidR="005060C4" w:rsidRPr="00102FE7">
        <w:rPr>
          <w:rFonts w:cstheme="minorHAnsi"/>
          <w:sz w:val="24"/>
          <w:szCs w:val="24"/>
        </w:rPr>
        <w:t>P</w:t>
      </w:r>
      <w:r w:rsidR="00747242" w:rsidRPr="00102FE7">
        <w:rPr>
          <w:rFonts w:cstheme="minorHAnsi"/>
          <w:sz w:val="24"/>
          <w:szCs w:val="24"/>
        </w:rPr>
        <w:t>arlamentu a Rady (EÚ) č. 2016/679 (GDPR) o ochrane fyzických osôb pri spracúvaní osobných údajov</w:t>
      </w:r>
      <w:r w:rsidR="00644F01" w:rsidRPr="00102FE7">
        <w:rPr>
          <w:rFonts w:cstheme="minorHAnsi"/>
          <w:sz w:val="24"/>
          <w:szCs w:val="24"/>
        </w:rPr>
        <w:t xml:space="preserve"> </w:t>
      </w:r>
      <w:r w:rsidR="00747242" w:rsidRPr="00102FE7">
        <w:rPr>
          <w:rFonts w:cstheme="minorHAnsi"/>
          <w:sz w:val="24"/>
          <w:szCs w:val="24"/>
        </w:rPr>
        <w:t>a o voľnom pohybe takýchto údajov (ďalej len „Nariadenie“) a </w:t>
      </w:r>
      <w:r w:rsidRPr="00102FE7">
        <w:rPr>
          <w:rFonts w:cstheme="minorHAnsi"/>
          <w:sz w:val="24"/>
          <w:szCs w:val="24"/>
        </w:rPr>
        <w:t xml:space="preserve">§ 19 a § 20 </w:t>
      </w:r>
      <w:r w:rsidR="00747242" w:rsidRPr="00102FE7">
        <w:rPr>
          <w:rFonts w:cstheme="minorHAnsi"/>
          <w:sz w:val="24"/>
          <w:szCs w:val="24"/>
        </w:rPr>
        <w:t xml:space="preserve">zákona č. 18/20018 Z.z. o ochrane osobných údajov </w:t>
      </w:r>
      <w:r w:rsidRPr="00102FE7">
        <w:rPr>
          <w:rFonts w:cstheme="minorHAnsi"/>
          <w:sz w:val="24"/>
          <w:szCs w:val="24"/>
        </w:rPr>
        <w:t xml:space="preserve">a o zmene a doplnení niektorých zákonov </w:t>
      </w:r>
      <w:r w:rsidR="00747242" w:rsidRPr="00102FE7">
        <w:rPr>
          <w:rFonts w:cstheme="minorHAnsi"/>
          <w:sz w:val="24"/>
          <w:szCs w:val="24"/>
        </w:rPr>
        <w:t>(ďalej len zákon)</w:t>
      </w:r>
    </w:p>
    <w:p w14:paraId="061C0666" w14:textId="77777777" w:rsidR="001D5013" w:rsidRPr="00102FE7" w:rsidRDefault="001D5013" w:rsidP="005060C4">
      <w:pPr>
        <w:spacing w:after="0"/>
        <w:jc w:val="both"/>
        <w:rPr>
          <w:rFonts w:cstheme="minorHAnsi"/>
          <w:sz w:val="24"/>
          <w:szCs w:val="24"/>
        </w:rPr>
      </w:pPr>
    </w:p>
    <w:p w14:paraId="7C2E1D6A" w14:textId="77777777" w:rsidR="00747242" w:rsidRPr="00102FE7" w:rsidRDefault="003C2E28" w:rsidP="003C2E28">
      <w:pPr>
        <w:spacing w:after="0"/>
        <w:rPr>
          <w:rFonts w:cstheme="minorHAnsi"/>
          <w:b/>
          <w:sz w:val="24"/>
          <w:szCs w:val="24"/>
        </w:rPr>
      </w:pPr>
      <w:r w:rsidRPr="00102FE7">
        <w:rPr>
          <w:rFonts w:cstheme="minorHAnsi"/>
          <w:b/>
          <w:sz w:val="24"/>
          <w:szCs w:val="24"/>
        </w:rPr>
        <w:t>Kto spracováva Vaše osobné údaje?</w:t>
      </w:r>
    </w:p>
    <w:p w14:paraId="102B6BB7" w14:textId="77777777" w:rsidR="003C2E28" w:rsidRPr="00102FE7" w:rsidRDefault="003C2E28" w:rsidP="003C2E28">
      <w:pPr>
        <w:spacing w:after="0"/>
        <w:rPr>
          <w:rFonts w:cstheme="minorHAnsi"/>
          <w:sz w:val="24"/>
          <w:szCs w:val="24"/>
        </w:rPr>
      </w:pPr>
      <w:r w:rsidRPr="00102FE7">
        <w:rPr>
          <w:rFonts w:cstheme="minorHAnsi"/>
          <w:sz w:val="24"/>
          <w:szCs w:val="24"/>
        </w:rPr>
        <w:t>Prevádzkovateľ:</w:t>
      </w:r>
    </w:p>
    <w:p w14:paraId="6CCFF6DD" w14:textId="1FF2CADD" w:rsidR="003C2E28" w:rsidRPr="0077003B" w:rsidRDefault="00191163" w:rsidP="003C2E28">
      <w:pPr>
        <w:spacing w:after="0"/>
        <w:rPr>
          <w:rFonts w:cstheme="minorHAnsi"/>
          <w:sz w:val="24"/>
          <w:szCs w:val="24"/>
        </w:rPr>
      </w:pPr>
      <w:r>
        <w:rPr>
          <w:rFonts w:cstheme="minorHAnsi"/>
          <w:sz w:val="24"/>
          <w:szCs w:val="24"/>
        </w:rPr>
        <w:t>Molinari servizi</w:t>
      </w:r>
      <w:r w:rsidR="0077003B" w:rsidRPr="0077003B">
        <w:rPr>
          <w:rFonts w:cstheme="minorHAnsi"/>
          <w:sz w:val="24"/>
          <w:szCs w:val="24"/>
        </w:rPr>
        <w:t xml:space="preserve"> s,r.o., </w:t>
      </w:r>
      <w:r>
        <w:rPr>
          <w:rFonts w:cstheme="minorHAnsi"/>
          <w:sz w:val="24"/>
          <w:szCs w:val="24"/>
        </w:rPr>
        <w:t>Ľ. Štúra 21</w:t>
      </w:r>
      <w:r w:rsidR="0077003B" w:rsidRPr="0077003B">
        <w:rPr>
          <w:rFonts w:cstheme="minorHAnsi"/>
          <w:sz w:val="24"/>
          <w:szCs w:val="24"/>
        </w:rPr>
        <w:t>, 9</w:t>
      </w:r>
      <w:r w:rsidR="00436DCC">
        <w:rPr>
          <w:rFonts w:cstheme="minorHAnsi"/>
          <w:sz w:val="24"/>
          <w:szCs w:val="24"/>
        </w:rPr>
        <w:t>3</w:t>
      </w:r>
      <w:r w:rsidR="0077003B" w:rsidRPr="0077003B">
        <w:rPr>
          <w:rFonts w:cstheme="minorHAnsi"/>
          <w:sz w:val="24"/>
          <w:szCs w:val="24"/>
        </w:rPr>
        <w:t>4 0</w:t>
      </w:r>
      <w:r w:rsidR="00436DCC">
        <w:rPr>
          <w:rFonts w:cstheme="minorHAnsi"/>
          <w:sz w:val="24"/>
          <w:szCs w:val="24"/>
        </w:rPr>
        <w:t>1 Levice</w:t>
      </w:r>
    </w:p>
    <w:p w14:paraId="013E5CA6" w14:textId="25D5F467" w:rsidR="003C2E28" w:rsidRPr="00102FE7" w:rsidRDefault="003C2E28" w:rsidP="003C2E28">
      <w:pPr>
        <w:spacing w:after="0"/>
        <w:rPr>
          <w:rFonts w:cstheme="minorHAnsi"/>
          <w:sz w:val="24"/>
          <w:szCs w:val="24"/>
        </w:rPr>
      </w:pPr>
      <w:r w:rsidRPr="00102FE7">
        <w:rPr>
          <w:rFonts w:cstheme="minorHAnsi"/>
          <w:sz w:val="24"/>
          <w:szCs w:val="24"/>
        </w:rPr>
        <w:t xml:space="preserve">IČO: </w:t>
      </w:r>
      <w:r w:rsidR="00191163">
        <w:rPr>
          <w:rFonts w:cstheme="minorHAnsi"/>
          <w:sz w:val="24"/>
          <w:szCs w:val="24"/>
        </w:rPr>
        <w:t>36 843 041</w:t>
      </w:r>
    </w:p>
    <w:p w14:paraId="5074F032" w14:textId="4B4F4D10" w:rsidR="003C2E28" w:rsidRPr="00102FE7" w:rsidRDefault="003C2E28" w:rsidP="003C2E28">
      <w:pPr>
        <w:spacing w:after="0"/>
        <w:rPr>
          <w:rFonts w:cstheme="minorHAnsi"/>
          <w:sz w:val="24"/>
          <w:szCs w:val="24"/>
        </w:rPr>
      </w:pPr>
      <w:r w:rsidRPr="0077003B">
        <w:rPr>
          <w:rFonts w:cstheme="minorHAnsi"/>
          <w:sz w:val="24"/>
          <w:szCs w:val="24"/>
        </w:rPr>
        <w:t>Kontakt na prevádzkovateľa:  +421</w:t>
      </w:r>
      <w:r w:rsidR="00436DCC">
        <w:rPr>
          <w:rFonts w:cstheme="minorHAnsi"/>
          <w:sz w:val="24"/>
          <w:szCs w:val="24"/>
        </w:rPr>
        <w:t> </w:t>
      </w:r>
      <w:r w:rsidR="00191163">
        <w:rPr>
          <w:rFonts w:cstheme="minorHAnsi"/>
          <w:sz w:val="24"/>
          <w:szCs w:val="24"/>
        </w:rPr>
        <w:t>36 6315 300</w:t>
      </w:r>
      <w:r w:rsidRPr="0077003B">
        <w:rPr>
          <w:rFonts w:cstheme="minorHAnsi"/>
          <w:sz w:val="24"/>
          <w:szCs w:val="24"/>
        </w:rPr>
        <w:t xml:space="preserve">, </w:t>
      </w:r>
      <w:r w:rsidR="00436DCC" w:rsidRPr="00436DCC">
        <w:rPr>
          <w:rFonts w:cstheme="minorHAnsi"/>
          <w:sz w:val="24"/>
          <w:szCs w:val="24"/>
        </w:rPr>
        <w:t>info</w:t>
      </w:r>
      <w:r w:rsidRPr="00436DCC">
        <w:rPr>
          <w:rFonts w:cstheme="minorHAnsi"/>
          <w:sz w:val="24"/>
          <w:szCs w:val="24"/>
        </w:rPr>
        <w:t>@</w:t>
      </w:r>
      <w:r w:rsidR="00191163">
        <w:rPr>
          <w:rFonts w:cstheme="minorHAnsi"/>
          <w:sz w:val="24"/>
          <w:szCs w:val="24"/>
        </w:rPr>
        <w:t>molinariservizi</w:t>
      </w:r>
      <w:r w:rsidRPr="00436DCC">
        <w:rPr>
          <w:rFonts w:cstheme="minorHAnsi"/>
          <w:sz w:val="24"/>
          <w:szCs w:val="24"/>
        </w:rPr>
        <w:t>.sk</w:t>
      </w:r>
    </w:p>
    <w:p w14:paraId="312F883B" w14:textId="77777777" w:rsidR="003C2E28" w:rsidRPr="00102FE7" w:rsidRDefault="003C2E28" w:rsidP="003C2E28">
      <w:pPr>
        <w:spacing w:after="0"/>
        <w:rPr>
          <w:rFonts w:cstheme="minorHAnsi"/>
          <w:sz w:val="24"/>
          <w:szCs w:val="24"/>
        </w:rPr>
      </w:pPr>
      <w:r w:rsidRPr="00102FE7">
        <w:rPr>
          <w:rFonts w:cstheme="minorHAnsi"/>
          <w:sz w:val="24"/>
          <w:szCs w:val="24"/>
        </w:rPr>
        <w:t>(ďalej len „</w:t>
      </w:r>
      <w:r w:rsidR="007E669B">
        <w:rPr>
          <w:rFonts w:cstheme="minorHAnsi"/>
          <w:sz w:val="24"/>
          <w:szCs w:val="24"/>
        </w:rPr>
        <w:t>p</w:t>
      </w:r>
      <w:r w:rsidRPr="00102FE7">
        <w:rPr>
          <w:rFonts w:cstheme="minorHAnsi"/>
          <w:sz w:val="24"/>
          <w:szCs w:val="24"/>
        </w:rPr>
        <w:t>revádzkovate</w:t>
      </w:r>
      <w:r w:rsidR="00D1341D" w:rsidRPr="00102FE7">
        <w:rPr>
          <w:rFonts w:cstheme="minorHAnsi"/>
          <w:sz w:val="24"/>
          <w:szCs w:val="24"/>
        </w:rPr>
        <w:t>ľ</w:t>
      </w:r>
      <w:r w:rsidRPr="00102FE7">
        <w:rPr>
          <w:rFonts w:cstheme="minorHAnsi"/>
          <w:sz w:val="24"/>
          <w:szCs w:val="24"/>
        </w:rPr>
        <w:t>“)</w:t>
      </w:r>
    </w:p>
    <w:p w14:paraId="078A0B1D" w14:textId="77777777" w:rsidR="00644F01" w:rsidRPr="00102FE7" w:rsidRDefault="00644F01" w:rsidP="003C2E28">
      <w:pPr>
        <w:spacing w:after="0"/>
        <w:rPr>
          <w:rFonts w:cstheme="minorHAnsi"/>
          <w:sz w:val="24"/>
          <w:szCs w:val="24"/>
        </w:rPr>
      </w:pPr>
    </w:p>
    <w:p w14:paraId="55D91C8B" w14:textId="77777777" w:rsidR="00644F01" w:rsidRPr="00102FE7" w:rsidRDefault="00644F01" w:rsidP="003C2E28">
      <w:pPr>
        <w:spacing w:after="0"/>
        <w:rPr>
          <w:rFonts w:cstheme="minorHAnsi"/>
          <w:b/>
          <w:sz w:val="24"/>
          <w:szCs w:val="24"/>
        </w:rPr>
      </w:pPr>
      <w:r w:rsidRPr="00102FE7">
        <w:rPr>
          <w:rFonts w:cstheme="minorHAnsi"/>
          <w:b/>
          <w:sz w:val="24"/>
          <w:szCs w:val="24"/>
        </w:rPr>
        <w:t>Aké osobné údaje spracovávame?</w:t>
      </w:r>
    </w:p>
    <w:p w14:paraId="0528E581" w14:textId="42C9EB54" w:rsidR="00644F01" w:rsidRPr="00102FE7" w:rsidRDefault="00644F01" w:rsidP="00817028">
      <w:pPr>
        <w:spacing w:after="0"/>
        <w:jc w:val="both"/>
        <w:rPr>
          <w:rFonts w:cstheme="minorHAnsi"/>
          <w:sz w:val="24"/>
          <w:szCs w:val="24"/>
        </w:rPr>
      </w:pPr>
      <w:r w:rsidRPr="00102FE7">
        <w:rPr>
          <w:rFonts w:cstheme="minorHAnsi"/>
          <w:sz w:val="24"/>
          <w:szCs w:val="24"/>
        </w:rPr>
        <w:t xml:space="preserve">Prevádzkovateľ </w:t>
      </w:r>
      <w:r w:rsidR="007E669B">
        <w:rPr>
          <w:rFonts w:cstheme="minorHAnsi"/>
          <w:sz w:val="24"/>
          <w:szCs w:val="24"/>
        </w:rPr>
        <w:t>spracúva osobné údaje</w:t>
      </w:r>
      <w:r w:rsidRPr="00102FE7">
        <w:rPr>
          <w:rFonts w:cstheme="minorHAnsi"/>
          <w:sz w:val="24"/>
          <w:szCs w:val="24"/>
        </w:rPr>
        <w:t xml:space="preserve"> </w:t>
      </w:r>
      <w:r w:rsidR="005B1B3F" w:rsidRPr="00102FE7">
        <w:rPr>
          <w:rFonts w:cstheme="minorHAnsi"/>
          <w:sz w:val="24"/>
          <w:szCs w:val="24"/>
        </w:rPr>
        <w:t>v rámci svojich informačných systémo</w:t>
      </w:r>
      <w:r w:rsidR="00531D9F">
        <w:rPr>
          <w:rFonts w:cstheme="minorHAnsi"/>
          <w:sz w:val="24"/>
          <w:szCs w:val="24"/>
        </w:rPr>
        <w:t>v</w:t>
      </w:r>
      <w:r w:rsidR="005B1B3F" w:rsidRPr="00102FE7">
        <w:rPr>
          <w:rFonts w:cstheme="minorHAnsi"/>
          <w:sz w:val="24"/>
          <w:szCs w:val="24"/>
        </w:rPr>
        <w:t xml:space="preserve"> </w:t>
      </w:r>
      <w:r w:rsidR="005B1B3F" w:rsidRPr="0077003B">
        <w:rPr>
          <w:rFonts w:cstheme="minorHAnsi"/>
          <w:b/>
          <w:sz w:val="24"/>
          <w:szCs w:val="24"/>
        </w:rPr>
        <w:t>IS-</w:t>
      </w:r>
      <w:r w:rsidR="007E669B" w:rsidRPr="0077003B">
        <w:rPr>
          <w:rFonts w:cstheme="minorHAnsi"/>
          <w:b/>
          <w:sz w:val="24"/>
          <w:szCs w:val="24"/>
        </w:rPr>
        <w:t>Personalistika a m</w:t>
      </w:r>
      <w:r w:rsidR="005B1B3F" w:rsidRPr="0077003B">
        <w:rPr>
          <w:rFonts w:cstheme="minorHAnsi"/>
          <w:b/>
          <w:sz w:val="24"/>
          <w:szCs w:val="24"/>
        </w:rPr>
        <w:t>zdy</w:t>
      </w:r>
      <w:r w:rsidR="00C92CF5" w:rsidRPr="0077003B">
        <w:rPr>
          <w:rFonts w:cstheme="minorHAnsi"/>
          <w:b/>
          <w:sz w:val="24"/>
          <w:szCs w:val="24"/>
        </w:rPr>
        <w:t>, </w:t>
      </w:r>
      <w:r w:rsidR="005B1B3F" w:rsidRPr="0077003B">
        <w:rPr>
          <w:rFonts w:cstheme="minorHAnsi"/>
          <w:b/>
          <w:sz w:val="24"/>
          <w:szCs w:val="24"/>
        </w:rPr>
        <w:t>IS-</w:t>
      </w:r>
      <w:r w:rsidR="007E669B" w:rsidRPr="0077003B">
        <w:rPr>
          <w:rFonts w:cstheme="minorHAnsi"/>
          <w:b/>
          <w:sz w:val="24"/>
          <w:szCs w:val="24"/>
        </w:rPr>
        <w:t>Registratúra</w:t>
      </w:r>
      <w:r w:rsidR="005B1B3F" w:rsidRPr="0077003B">
        <w:rPr>
          <w:rFonts w:cstheme="minorHAnsi"/>
          <w:b/>
          <w:sz w:val="24"/>
          <w:szCs w:val="24"/>
        </w:rPr>
        <w:t>, IS-</w:t>
      </w:r>
      <w:r w:rsidR="007E669B" w:rsidRPr="0077003B">
        <w:rPr>
          <w:rFonts w:cstheme="minorHAnsi"/>
          <w:b/>
          <w:sz w:val="24"/>
          <w:szCs w:val="24"/>
        </w:rPr>
        <w:t>Účtovníctvo</w:t>
      </w:r>
      <w:r w:rsidR="005B1B3F" w:rsidRPr="0077003B">
        <w:rPr>
          <w:rFonts w:cstheme="minorHAnsi"/>
          <w:b/>
          <w:sz w:val="24"/>
          <w:szCs w:val="24"/>
        </w:rPr>
        <w:t>, IS-</w:t>
      </w:r>
      <w:r w:rsidR="007E669B" w:rsidRPr="0077003B">
        <w:rPr>
          <w:rFonts w:cstheme="minorHAnsi"/>
          <w:b/>
          <w:sz w:val="24"/>
          <w:szCs w:val="24"/>
        </w:rPr>
        <w:t>BOZP</w:t>
      </w:r>
      <w:r w:rsidR="00436DCC">
        <w:rPr>
          <w:rFonts w:cstheme="minorHAnsi"/>
          <w:b/>
          <w:sz w:val="24"/>
          <w:szCs w:val="24"/>
        </w:rPr>
        <w:t xml:space="preserve"> a PO</w:t>
      </w:r>
      <w:r w:rsidR="005B1B3F" w:rsidRPr="0077003B">
        <w:rPr>
          <w:rFonts w:cstheme="minorHAnsi"/>
          <w:b/>
          <w:sz w:val="24"/>
          <w:szCs w:val="24"/>
        </w:rPr>
        <w:t>, IS-</w:t>
      </w:r>
      <w:r w:rsidR="007E669B" w:rsidRPr="0077003B">
        <w:rPr>
          <w:rFonts w:cstheme="minorHAnsi"/>
          <w:b/>
          <w:sz w:val="24"/>
          <w:szCs w:val="24"/>
        </w:rPr>
        <w:t>Požiadavky dotknutých osôb</w:t>
      </w:r>
      <w:r w:rsidR="00C92CF5" w:rsidRPr="0077003B">
        <w:rPr>
          <w:rFonts w:cstheme="minorHAnsi"/>
          <w:b/>
          <w:sz w:val="24"/>
          <w:szCs w:val="24"/>
        </w:rPr>
        <w:t>,</w:t>
      </w:r>
      <w:r w:rsidR="005B1B3F" w:rsidRPr="0077003B">
        <w:rPr>
          <w:rFonts w:cstheme="minorHAnsi"/>
          <w:b/>
          <w:sz w:val="24"/>
          <w:szCs w:val="24"/>
        </w:rPr>
        <w:t xml:space="preserve"> IS-</w:t>
      </w:r>
      <w:r w:rsidR="007E669B" w:rsidRPr="0077003B">
        <w:rPr>
          <w:rFonts w:cstheme="minorHAnsi"/>
          <w:b/>
          <w:sz w:val="24"/>
          <w:szCs w:val="24"/>
        </w:rPr>
        <w:t>Uchádzači o</w:t>
      </w:r>
      <w:r w:rsidR="00531D9F" w:rsidRPr="0077003B">
        <w:rPr>
          <w:rFonts w:cstheme="minorHAnsi"/>
          <w:b/>
          <w:sz w:val="24"/>
          <w:szCs w:val="24"/>
        </w:rPr>
        <w:t> </w:t>
      </w:r>
      <w:r w:rsidR="007E669B" w:rsidRPr="0077003B">
        <w:rPr>
          <w:rFonts w:cstheme="minorHAnsi"/>
          <w:b/>
          <w:sz w:val="24"/>
          <w:szCs w:val="24"/>
        </w:rPr>
        <w:t>zamestnanie</w:t>
      </w:r>
      <w:r w:rsidR="00531D9F" w:rsidRPr="0077003B">
        <w:rPr>
          <w:rFonts w:cstheme="minorHAnsi"/>
          <w:b/>
          <w:sz w:val="24"/>
          <w:szCs w:val="24"/>
        </w:rPr>
        <w:t>, IS-</w:t>
      </w:r>
      <w:r w:rsidR="00436DCC">
        <w:rPr>
          <w:rFonts w:cstheme="minorHAnsi"/>
          <w:b/>
          <w:sz w:val="24"/>
          <w:szCs w:val="24"/>
        </w:rPr>
        <w:t>Obchodní partneri</w:t>
      </w:r>
      <w:r w:rsidR="00F463DD" w:rsidRPr="0077003B">
        <w:rPr>
          <w:rFonts w:cstheme="minorHAnsi"/>
          <w:sz w:val="24"/>
          <w:szCs w:val="24"/>
        </w:rPr>
        <w:t>.</w:t>
      </w:r>
    </w:p>
    <w:p w14:paraId="0CF933A6" w14:textId="77777777" w:rsidR="00027A49" w:rsidRPr="00102FE7" w:rsidRDefault="00027A49" w:rsidP="00817028">
      <w:pPr>
        <w:spacing w:after="0"/>
        <w:jc w:val="both"/>
        <w:rPr>
          <w:rFonts w:cstheme="minorHAnsi"/>
          <w:b/>
          <w:sz w:val="24"/>
          <w:szCs w:val="24"/>
        </w:rPr>
      </w:pPr>
    </w:p>
    <w:p w14:paraId="4F3F1A1B" w14:textId="77777777" w:rsidR="00C279AF" w:rsidRPr="00102FE7" w:rsidRDefault="00C279AF" w:rsidP="00817028">
      <w:pPr>
        <w:spacing w:after="0"/>
        <w:jc w:val="both"/>
        <w:rPr>
          <w:rFonts w:cstheme="minorHAnsi"/>
          <w:b/>
          <w:sz w:val="24"/>
          <w:szCs w:val="24"/>
        </w:rPr>
      </w:pPr>
      <w:r w:rsidRPr="00102FE7">
        <w:rPr>
          <w:rFonts w:cstheme="minorHAnsi"/>
          <w:b/>
          <w:sz w:val="24"/>
          <w:szCs w:val="24"/>
        </w:rPr>
        <w:t>Na aký účel a na akom právnom základe spracúva Prevádzkovateľ Vaše osobné údaje?</w:t>
      </w:r>
    </w:p>
    <w:tbl>
      <w:tblPr>
        <w:tblStyle w:val="Mriekatabuky"/>
        <w:tblW w:w="0" w:type="auto"/>
        <w:tblLook w:val="04A0" w:firstRow="1" w:lastRow="0" w:firstColumn="1" w:lastColumn="0" w:noHBand="0" w:noVBand="1"/>
      </w:tblPr>
      <w:tblGrid>
        <w:gridCol w:w="2922"/>
        <w:gridCol w:w="3189"/>
        <w:gridCol w:w="2199"/>
        <w:gridCol w:w="2148"/>
        <w:gridCol w:w="2108"/>
        <w:gridCol w:w="1493"/>
      </w:tblGrid>
      <w:tr w:rsidR="0015029B" w:rsidRPr="00102FE7" w14:paraId="1BD6E361" w14:textId="77777777" w:rsidTr="0077003B">
        <w:trPr>
          <w:trHeight w:val="397"/>
          <w:tblHeader/>
        </w:trPr>
        <w:tc>
          <w:tcPr>
            <w:tcW w:w="2922" w:type="dxa"/>
            <w:vAlign w:val="center"/>
          </w:tcPr>
          <w:p w14:paraId="42D95D7E" w14:textId="77777777" w:rsidR="005B1B3F" w:rsidRPr="00102FE7" w:rsidRDefault="005B1B3F" w:rsidP="002F6DEA">
            <w:pPr>
              <w:jc w:val="center"/>
              <w:rPr>
                <w:rFonts w:cstheme="minorHAnsi"/>
                <w:b/>
                <w:sz w:val="20"/>
                <w:szCs w:val="20"/>
              </w:rPr>
            </w:pPr>
            <w:r w:rsidRPr="00102FE7">
              <w:rPr>
                <w:rFonts w:cstheme="minorHAnsi"/>
                <w:b/>
                <w:sz w:val="20"/>
                <w:szCs w:val="20"/>
              </w:rPr>
              <w:t>Účel</w:t>
            </w:r>
          </w:p>
        </w:tc>
        <w:tc>
          <w:tcPr>
            <w:tcW w:w="3189" w:type="dxa"/>
            <w:vAlign w:val="center"/>
          </w:tcPr>
          <w:p w14:paraId="27E482E4" w14:textId="77777777" w:rsidR="005B1B3F" w:rsidRPr="00102FE7" w:rsidRDefault="005B1B3F" w:rsidP="002F6DEA">
            <w:pPr>
              <w:jc w:val="center"/>
              <w:rPr>
                <w:rFonts w:cstheme="minorHAnsi"/>
                <w:b/>
                <w:sz w:val="20"/>
                <w:szCs w:val="20"/>
              </w:rPr>
            </w:pPr>
            <w:r w:rsidRPr="00102FE7">
              <w:rPr>
                <w:rFonts w:cstheme="minorHAnsi"/>
                <w:b/>
                <w:sz w:val="20"/>
                <w:szCs w:val="20"/>
              </w:rPr>
              <w:t>Právny základ</w:t>
            </w:r>
          </w:p>
        </w:tc>
        <w:tc>
          <w:tcPr>
            <w:tcW w:w="2199" w:type="dxa"/>
            <w:vAlign w:val="center"/>
          </w:tcPr>
          <w:p w14:paraId="047E2FAF" w14:textId="77777777" w:rsidR="005B1B3F" w:rsidRPr="00102FE7" w:rsidRDefault="005B1B3F" w:rsidP="002F6DEA">
            <w:pPr>
              <w:jc w:val="center"/>
              <w:rPr>
                <w:rFonts w:cstheme="minorHAnsi"/>
                <w:b/>
                <w:sz w:val="20"/>
                <w:szCs w:val="20"/>
              </w:rPr>
            </w:pPr>
            <w:r w:rsidRPr="00102FE7">
              <w:rPr>
                <w:rFonts w:cstheme="minorHAnsi"/>
                <w:b/>
                <w:sz w:val="20"/>
                <w:szCs w:val="20"/>
              </w:rPr>
              <w:t>Dotknuté osoby</w:t>
            </w:r>
          </w:p>
        </w:tc>
        <w:tc>
          <w:tcPr>
            <w:tcW w:w="2148" w:type="dxa"/>
            <w:vAlign w:val="center"/>
          </w:tcPr>
          <w:p w14:paraId="77F811A8" w14:textId="77777777" w:rsidR="005B1B3F" w:rsidRPr="00102FE7" w:rsidRDefault="005B1B3F" w:rsidP="002F6DEA">
            <w:pPr>
              <w:jc w:val="center"/>
              <w:rPr>
                <w:rFonts w:cstheme="minorHAnsi"/>
                <w:b/>
                <w:sz w:val="20"/>
                <w:szCs w:val="20"/>
              </w:rPr>
            </w:pPr>
            <w:r w:rsidRPr="00102FE7">
              <w:rPr>
                <w:rFonts w:cstheme="minorHAnsi"/>
                <w:b/>
                <w:sz w:val="20"/>
                <w:szCs w:val="20"/>
              </w:rPr>
              <w:t>Spracúvané osobné údaje</w:t>
            </w:r>
          </w:p>
        </w:tc>
        <w:tc>
          <w:tcPr>
            <w:tcW w:w="2108" w:type="dxa"/>
            <w:vAlign w:val="center"/>
          </w:tcPr>
          <w:p w14:paraId="02CA4602" w14:textId="77777777" w:rsidR="005B1B3F" w:rsidRPr="00102FE7" w:rsidRDefault="005B1B3F" w:rsidP="002F6DEA">
            <w:pPr>
              <w:jc w:val="center"/>
              <w:rPr>
                <w:rFonts w:cstheme="minorHAnsi"/>
                <w:b/>
                <w:sz w:val="20"/>
                <w:szCs w:val="20"/>
              </w:rPr>
            </w:pPr>
            <w:r w:rsidRPr="00102FE7">
              <w:rPr>
                <w:rFonts w:cstheme="minorHAnsi"/>
                <w:b/>
                <w:sz w:val="20"/>
                <w:szCs w:val="20"/>
              </w:rPr>
              <w:t>Príjemcovia</w:t>
            </w:r>
          </w:p>
        </w:tc>
        <w:tc>
          <w:tcPr>
            <w:tcW w:w="1493" w:type="dxa"/>
            <w:vAlign w:val="center"/>
          </w:tcPr>
          <w:p w14:paraId="24EC6477" w14:textId="77777777" w:rsidR="005B1B3F" w:rsidRPr="00102FE7" w:rsidRDefault="005B1B3F" w:rsidP="002F6DEA">
            <w:pPr>
              <w:jc w:val="center"/>
              <w:rPr>
                <w:rFonts w:cstheme="minorHAnsi"/>
                <w:b/>
                <w:sz w:val="20"/>
                <w:szCs w:val="20"/>
              </w:rPr>
            </w:pPr>
            <w:r w:rsidRPr="00102FE7">
              <w:rPr>
                <w:rFonts w:cstheme="minorHAnsi"/>
                <w:b/>
                <w:sz w:val="20"/>
                <w:szCs w:val="20"/>
              </w:rPr>
              <w:t>Doba uchovávania</w:t>
            </w:r>
          </w:p>
        </w:tc>
      </w:tr>
      <w:tr w:rsidR="0015029B" w:rsidRPr="00102FE7" w14:paraId="788615D5" w14:textId="77777777" w:rsidTr="0077003B">
        <w:trPr>
          <w:trHeight w:val="397"/>
        </w:trPr>
        <w:tc>
          <w:tcPr>
            <w:tcW w:w="2922" w:type="dxa"/>
            <w:vAlign w:val="center"/>
          </w:tcPr>
          <w:p w14:paraId="1DDDC8EC" w14:textId="77777777" w:rsidR="000B4B99" w:rsidRPr="007E669B" w:rsidRDefault="007E669B" w:rsidP="002F6DEA">
            <w:pPr>
              <w:rPr>
                <w:rFonts w:cstheme="minorHAnsi"/>
                <w:b/>
                <w:sz w:val="20"/>
                <w:szCs w:val="20"/>
              </w:rPr>
            </w:pPr>
            <w:bookmarkStart w:id="0" w:name="_Hlk1561919"/>
            <w:r w:rsidRPr="007E669B">
              <w:rPr>
                <w:rFonts w:cstheme="minorHAnsi"/>
                <w:b/>
                <w:sz w:val="20"/>
                <w:szCs w:val="20"/>
              </w:rPr>
              <w:t>IS-P</w:t>
            </w:r>
            <w:r w:rsidR="000B4B99" w:rsidRPr="007E669B">
              <w:rPr>
                <w:rFonts w:cstheme="minorHAnsi"/>
                <w:b/>
                <w:sz w:val="20"/>
                <w:szCs w:val="20"/>
              </w:rPr>
              <w:t>ersonalistika</w:t>
            </w:r>
            <w:r w:rsidRPr="007E669B">
              <w:rPr>
                <w:rFonts w:cstheme="minorHAnsi"/>
                <w:b/>
                <w:sz w:val="20"/>
                <w:szCs w:val="20"/>
              </w:rPr>
              <w:t xml:space="preserve"> a</w:t>
            </w:r>
            <w:r>
              <w:rPr>
                <w:rFonts w:cstheme="minorHAnsi"/>
                <w:b/>
                <w:sz w:val="20"/>
                <w:szCs w:val="20"/>
              </w:rPr>
              <w:t> </w:t>
            </w:r>
            <w:r w:rsidRPr="007E669B">
              <w:rPr>
                <w:rFonts w:cstheme="minorHAnsi"/>
                <w:b/>
                <w:sz w:val="20"/>
                <w:szCs w:val="20"/>
              </w:rPr>
              <w:t>mzdy</w:t>
            </w:r>
          </w:p>
          <w:p w14:paraId="6071C08D" w14:textId="77777777" w:rsidR="005B1B3F" w:rsidRPr="007E669B" w:rsidRDefault="007E669B" w:rsidP="007E669B">
            <w:pPr>
              <w:rPr>
                <w:rFonts w:cstheme="minorHAnsi"/>
                <w:sz w:val="20"/>
                <w:szCs w:val="20"/>
              </w:rPr>
            </w:pPr>
            <w:r w:rsidRPr="007E669B">
              <w:rPr>
                <w:rFonts w:cstheme="minorHAnsi"/>
                <w:sz w:val="20"/>
                <w:szCs w:val="20"/>
              </w:rPr>
              <w:t>-</w:t>
            </w:r>
            <w:r>
              <w:rPr>
                <w:rFonts w:cstheme="minorHAnsi"/>
                <w:sz w:val="20"/>
                <w:szCs w:val="20"/>
              </w:rPr>
              <w:t xml:space="preserve"> </w:t>
            </w:r>
            <w:r w:rsidR="000B4B99" w:rsidRPr="007E669B">
              <w:rPr>
                <w:rFonts w:cstheme="minorHAnsi"/>
                <w:sz w:val="20"/>
                <w:szCs w:val="20"/>
              </w:rPr>
              <w:t>p</w:t>
            </w:r>
            <w:r w:rsidR="00B6490E" w:rsidRPr="007E669B">
              <w:rPr>
                <w:rFonts w:cstheme="minorHAnsi"/>
                <w:sz w:val="20"/>
                <w:szCs w:val="20"/>
              </w:rPr>
              <w:t>lnenie povinností zamestnávateľa súvisiacich s pracovným pomerom alebo obdobným vzťahom</w:t>
            </w:r>
          </w:p>
        </w:tc>
        <w:tc>
          <w:tcPr>
            <w:tcW w:w="3189" w:type="dxa"/>
            <w:vAlign w:val="center"/>
          </w:tcPr>
          <w:p w14:paraId="06F4D19E" w14:textId="77777777" w:rsidR="005B1B3F" w:rsidRPr="00102FE7" w:rsidRDefault="005B1B3F" w:rsidP="00710587">
            <w:pPr>
              <w:jc w:val="both"/>
              <w:rPr>
                <w:rFonts w:cstheme="minorHAnsi"/>
                <w:sz w:val="20"/>
                <w:szCs w:val="20"/>
              </w:rPr>
            </w:pPr>
            <w:r w:rsidRPr="00102FE7">
              <w:rPr>
                <w:rFonts w:cstheme="minorHAnsi"/>
                <w:sz w:val="20"/>
                <w:szCs w:val="20"/>
              </w:rPr>
              <w:t xml:space="preserve">Zákon č. </w:t>
            </w:r>
            <w:r w:rsidRPr="00102FE7">
              <w:rPr>
                <w:rFonts w:cstheme="minorHAnsi"/>
                <w:b/>
                <w:sz w:val="20"/>
                <w:szCs w:val="20"/>
              </w:rPr>
              <w:t>311/2001</w:t>
            </w:r>
            <w:r w:rsidRPr="00102FE7">
              <w:rPr>
                <w:rFonts w:cstheme="minorHAnsi"/>
                <w:sz w:val="20"/>
                <w:szCs w:val="20"/>
              </w:rPr>
              <w:t xml:space="preserve"> Z. z. zákonník práce v platnom znení</w:t>
            </w:r>
            <w:r w:rsidR="008F094A" w:rsidRPr="00102FE7">
              <w:rPr>
                <w:rFonts w:cstheme="minorHAnsi"/>
                <w:sz w:val="20"/>
                <w:szCs w:val="20"/>
              </w:rPr>
              <w:t xml:space="preserve">, zákon č. </w:t>
            </w:r>
            <w:r w:rsidR="00710587" w:rsidRPr="00102FE7">
              <w:rPr>
                <w:rFonts w:cstheme="minorHAnsi"/>
                <w:b/>
                <w:sz w:val="20"/>
                <w:szCs w:val="20"/>
              </w:rPr>
              <w:t>663/2007</w:t>
            </w:r>
            <w:r w:rsidR="008F094A" w:rsidRPr="00102FE7">
              <w:rPr>
                <w:rFonts w:cstheme="minorHAnsi"/>
                <w:sz w:val="20"/>
                <w:szCs w:val="20"/>
              </w:rPr>
              <w:t xml:space="preserve"> Z.z. o minimálnej mzde v znení neskorších predpisov, zák. </w:t>
            </w:r>
            <w:r w:rsidR="008F094A" w:rsidRPr="00102FE7">
              <w:rPr>
                <w:rFonts w:cstheme="minorHAnsi"/>
                <w:b/>
                <w:sz w:val="20"/>
                <w:szCs w:val="20"/>
              </w:rPr>
              <w:t>461/2003</w:t>
            </w:r>
            <w:r w:rsidR="008F094A" w:rsidRPr="00102FE7">
              <w:rPr>
                <w:rFonts w:cstheme="minorHAnsi"/>
                <w:sz w:val="20"/>
                <w:szCs w:val="20"/>
              </w:rPr>
              <w:t xml:space="preserve"> Z.z. o sociálnom poistení v znení neskorších predpisov, zák. </w:t>
            </w:r>
            <w:r w:rsidR="008F094A" w:rsidRPr="00102FE7">
              <w:rPr>
                <w:rFonts w:cstheme="minorHAnsi"/>
                <w:b/>
                <w:sz w:val="20"/>
                <w:szCs w:val="20"/>
              </w:rPr>
              <w:t xml:space="preserve">124/2006 </w:t>
            </w:r>
            <w:r w:rsidR="008F094A" w:rsidRPr="00102FE7">
              <w:rPr>
                <w:rFonts w:cstheme="minorHAnsi"/>
                <w:sz w:val="20"/>
                <w:szCs w:val="20"/>
              </w:rPr>
              <w:t xml:space="preserve">Z.z. o bezpečnosti a ochrane zdravia pri práci, zák. </w:t>
            </w:r>
            <w:r w:rsidR="008F094A" w:rsidRPr="00102FE7">
              <w:rPr>
                <w:rFonts w:cstheme="minorHAnsi"/>
                <w:b/>
                <w:sz w:val="20"/>
                <w:szCs w:val="20"/>
              </w:rPr>
              <w:t>462/2003</w:t>
            </w:r>
            <w:r w:rsidR="008F094A" w:rsidRPr="00102FE7">
              <w:rPr>
                <w:rFonts w:cstheme="minorHAnsi"/>
                <w:sz w:val="20"/>
                <w:szCs w:val="20"/>
              </w:rPr>
              <w:t xml:space="preserve"> Z.z. o náhrade príjmu pri dočasnej pracovnej neschopnosti </w:t>
            </w:r>
            <w:r w:rsidR="008F094A" w:rsidRPr="00102FE7">
              <w:rPr>
                <w:rFonts w:cstheme="minorHAnsi"/>
                <w:sz w:val="20"/>
                <w:szCs w:val="20"/>
              </w:rPr>
              <w:lastRenderedPageBreak/>
              <w:t xml:space="preserve">zamestnanca, zák. </w:t>
            </w:r>
            <w:r w:rsidR="008F094A" w:rsidRPr="00102FE7">
              <w:rPr>
                <w:rFonts w:cstheme="minorHAnsi"/>
                <w:b/>
                <w:sz w:val="20"/>
                <w:szCs w:val="20"/>
              </w:rPr>
              <w:t>580/2004</w:t>
            </w:r>
            <w:r w:rsidR="008F094A" w:rsidRPr="00102FE7">
              <w:rPr>
                <w:rFonts w:cstheme="minorHAnsi"/>
                <w:sz w:val="20"/>
                <w:szCs w:val="20"/>
              </w:rPr>
              <w:t xml:space="preserve"> Z.z. o zdravotnom poistení o zmene a doplnení zákona č. </w:t>
            </w:r>
            <w:r w:rsidR="008F094A" w:rsidRPr="00102FE7">
              <w:rPr>
                <w:rFonts w:cstheme="minorHAnsi"/>
                <w:b/>
                <w:sz w:val="20"/>
                <w:szCs w:val="20"/>
              </w:rPr>
              <w:t>95/2002</w:t>
            </w:r>
            <w:r w:rsidR="00F65CB3" w:rsidRPr="00102FE7">
              <w:rPr>
                <w:rFonts w:cstheme="minorHAnsi"/>
                <w:sz w:val="20"/>
                <w:szCs w:val="20"/>
              </w:rPr>
              <w:t xml:space="preserve"> Z.z. o poisťovníctve a o zmene a doplnení niektorých zákonov v znení neskorších predpisov, </w:t>
            </w:r>
            <w:r w:rsidR="002314E7" w:rsidRPr="00102FE7">
              <w:rPr>
                <w:rFonts w:cstheme="minorHAnsi"/>
                <w:sz w:val="20"/>
                <w:szCs w:val="20"/>
              </w:rPr>
              <w:t xml:space="preserve">zák. </w:t>
            </w:r>
            <w:r w:rsidR="002314E7" w:rsidRPr="00102FE7">
              <w:rPr>
                <w:rFonts w:cstheme="minorHAnsi"/>
                <w:b/>
                <w:sz w:val="20"/>
                <w:szCs w:val="20"/>
              </w:rPr>
              <w:t>43/2004</w:t>
            </w:r>
            <w:r w:rsidR="002314E7" w:rsidRPr="00102FE7">
              <w:rPr>
                <w:rFonts w:cstheme="minorHAnsi"/>
                <w:sz w:val="20"/>
                <w:szCs w:val="20"/>
              </w:rPr>
              <w:t xml:space="preserve"> Z.z. o starobnom dôchodkovom sporení, </w:t>
            </w:r>
            <w:r w:rsidR="00F65CB3" w:rsidRPr="00102FE7">
              <w:rPr>
                <w:rFonts w:cstheme="minorHAnsi"/>
                <w:sz w:val="20"/>
                <w:szCs w:val="20"/>
              </w:rPr>
              <w:t xml:space="preserve">zák. </w:t>
            </w:r>
            <w:r w:rsidR="00F65CB3" w:rsidRPr="00102FE7">
              <w:rPr>
                <w:rFonts w:cstheme="minorHAnsi"/>
                <w:b/>
                <w:sz w:val="20"/>
                <w:szCs w:val="20"/>
              </w:rPr>
              <w:t>650/2004</w:t>
            </w:r>
            <w:r w:rsidR="00F65CB3" w:rsidRPr="00102FE7">
              <w:rPr>
                <w:rFonts w:cstheme="minorHAnsi"/>
                <w:sz w:val="20"/>
                <w:szCs w:val="20"/>
              </w:rPr>
              <w:t xml:space="preserve"> Z.z. o doplnkovom dôchodkovom sporení a o zmene a doplnení niektorých zákonov v znení neskorších predpisov, zák. </w:t>
            </w:r>
            <w:r w:rsidR="00F65CB3" w:rsidRPr="00102FE7">
              <w:rPr>
                <w:rFonts w:cstheme="minorHAnsi"/>
                <w:b/>
                <w:sz w:val="20"/>
                <w:szCs w:val="20"/>
              </w:rPr>
              <w:t>595/2003</w:t>
            </w:r>
            <w:r w:rsidR="00F65CB3" w:rsidRPr="00102FE7">
              <w:rPr>
                <w:rFonts w:cstheme="minorHAnsi"/>
                <w:sz w:val="20"/>
                <w:szCs w:val="20"/>
              </w:rPr>
              <w:t xml:space="preserve"> Z.z. o dani z príjmov v znení neskorších pred</w:t>
            </w:r>
            <w:r w:rsidR="002314E7" w:rsidRPr="00102FE7">
              <w:rPr>
                <w:rFonts w:cstheme="minorHAnsi"/>
                <w:sz w:val="20"/>
                <w:szCs w:val="20"/>
              </w:rPr>
              <w:t>p</w:t>
            </w:r>
            <w:r w:rsidR="00F65CB3" w:rsidRPr="00102FE7">
              <w:rPr>
                <w:rFonts w:cstheme="minorHAnsi"/>
                <w:sz w:val="20"/>
                <w:szCs w:val="20"/>
              </w:rPr>
              <w:t>isov</w:t>
            </w:r>
            <w:r w:rsidR="002314E7" w:rsidRPr="00102FE7">
              <w:rPr>
                <w:rFonts w:cstheme="minorHAnsi"/>
                <w:sz w:val="20"/>
                <w:szCs w:val="20"/>
              </w:rPr>
              <w:t xml:space="preserve">, zák. </w:t>
            </w:r>
            <w:r w:rsidR="002314E7" w:rsidRPr="00102FE7">
              <w:rPr>
                <w:rFonts w:cstheme="minorHAnsi"/>
                <w:b/>
                <w:sz w:val="20"/>
                <w:szCs w:val="20"/>
              </w:rPr>
              <w:t>233/</w:t>
            </w:r>
            <w:r w:rsidR="00DB160C" w:rsidRPr="00102FE7">
              <w:rPr>
                <w:rFonts w:cstheme="minorHAnsi"/>
                <w:b/>
                <w:sz w:val="20"/>
                <w:szCs w:val="20"/>
              </w:rPr>
              <w:t>1995</w:t>
            </w:r>
            <w:r w:rsidR="002314E7" w:rsidRPr="00102FE7">
              <w:rPr>
                <w:rFonts w:cstheme="minorHAnsi"/>
                <w:sz w:val="20"/>
                <w:szCs w:val="20"/>
              </w:rPr>
              <w:t xml:space="preserve"> Z.z. o súdnych exekútoroch a exekučnej činnosti</w:t>
            </w:r>
            <w:r w:rsidR="006973C3" w:rsidRPr="00102FE7">
              <w:rPr>
                <w:rFonts w:cstheme="minorHAnsi"/>
                <w:sz w:val="20"/>
                <w:szCs w:val="20"/>
              </w:rPr>
              <w:t xml:space="preserve"> (Exekučný poriadok)</w:t>
            </w:r>
            <w:r w:rsidR="002314E7" w:rsidRPr="00102FE7">
              <w:rPr>
                <w:rFonts w:cstheme="minorHAnsi"/>
                <w:sz w:val="20"/>
                <w:szCs w:val="20"/>
              </w:rPr>
              <w:t xml:space="preserve">, zák. </w:t>
            </w:r>
            <w:r w:rsidR="002314E7" w:rsidRPr="00102FE7">
              <w:rPr>
                <w:rFonts w:cstheme="minorHAnsi"/>
                <w:b/>
                <w:sz w:val="20"/>
                <w:szCs w:val="20"/>
              </w:rPr>
              <w:t>355/2007</w:t>
            </w:r>
            <w:r w:rsidR="002314E7" w:rsidRPr="00102FE7">
              <w:rPr>
                <w:rFonts w:cstheme="minorHAnsi"/>
                <w:sz w:val="20"/>
                <w:szCs w:val="20"/>
              </w:rPr>
              <w:t xml:space="preserve"> Z.z. o ochrane a rozvoji verejného zdravia a o zmene a doplnení niektorých zákonov, zák. </w:t>
            </w:r>
            <w:r w:rsidR="002314E7" w:rsidRPr="00102FE7">
              <w:rPr>
                <w:rFonts w:cstheme="minorHAnsi"/>
                <w:b/>
                <w:sz w:val="20"/>
                <w:szCs w:val="20"/>
              </w:rPr>
              <w:t>5/2004</w:t>
            </w:r>
            <w:r w:rsidR="002314E7" w:rsidRPr="00102FE7">
              <w:rPr>
                <w:rFonts w:cstheme="minorHAnsi"/>
                <w:sz w:val="20"/>
                <w:szCs w:val="20"/>
              </w:rPr>
              <w:t xml:space="preserve"> Z.z. o službách zamestnanosti a o zmene a doplnení niektorých zákonov v znení neskorších predpisov, zák. </w:t>
            </w:r>
            <w:r w:rsidR="002314E7" w:rsidRPr="00102FE7">
              <w:rPr>
                <w:rFonts w:cstheme="minorHAnsi"/>
                <w:b/>
                <w:sz w:val="20"/>
                <w:szCs w:val="20"/>
              </w:rPr>
              <w:t>283/2002</w:t>
            </w:r>
            <w:r w:rsidR="002314E7" w:rsidRPr="00102FE7">
              <w:rPr>
                <w:rFonts w:cstheme="minorHAnsi"/>
                <w:sz w:val="20"/>
                <w:szCs w:val="20"/>
              </w:rPr>
              <w:t xml:space="preserve"> Z.z. o cestovných náhradách</w:t>
            </w:r>
            <w:r w:rsidR="006973C3" w:rsidRPr="00102FE7">
              <w:rPr>
                <w:rFonts w:cstheme="minorHAnsi"/>
                <w:sz w:val="20"/>
                <w:szCs w:val="20"/>
              </w:rPr>
              <w:t xml:space="preserve">, zák. </w:t>
            </w:r>
            <w:r w:rsidR="006973C3" w:rsidRPr="00102FE7">
              <w:rPr>
                <w:rFonts w:cstheme="minorHAnsi"/>
                <w:b/>
                <w:sz w:val="20"/>
                <w:szCs w:val="20"/>
              </w:rPr>
              <w:t>152/1994</w:t>
            </w:r>
            <w:r w:rsidR="006973C3" w:rsidRPr="00102FE7">
              <w:rPr>
                <w:rFonts w:cstheme="minorHAnsi"/>
                <w:sz w:val="20"/>
                <w:szCs w:val="20"/>
              </w:rPr>
              <w:t xml:space="preserve"> Z.z.  o sociálnom fonde a o zmene a doplnení zákona č. </w:t>
            </w:r>
            <w:r w:rsidR="00710587" w:rsidRPr="00102FE7">
              <w:rPr>
                <w:rFonts w:cstheme="minorHAnsi"/>
                <w:b/>
                <w:sz w:val="20"/>
                <w:szCs w:val="20"/>
              </w:rPr>
              <w:t>595</w:t>
            </w:r>
            <w:r w:rsidR="006973C3" w:rsidRPr="00102FE7">
              <w:rPr>
                <w:rFonts w:cstheme="minorHAnsi"/>
                <w:b/>
                <w:sz w:val="20"/>
                <w:szCs w:val="20"/>
              </w:rPr>
              <w:t>/</w:t>
            </w:r>
            <w:r w:rsidR="00710587" w:rsidRPr="00102FE7">
              <w:rPr>
                <w:rFonts w:cstheme="minorHAnsi"/>
                <w:b/>
                <w:sz w:val="20"/>
                <w:szCs w:val="20"/>
              </w:rPr>
              <w:t>2003</w:t>
            </w:r>
            <w:r w:rsidR="006973C3" w:rsidRPr="00102FE7">
              <w:rPr>
                <w:rFonts w:cstheme="minorHAnsi"/>
                <w:sz w:val="20"/>
                <w:szCs w:val="20"/>
              </w:rPr>
              <w:t xml:space="preserve"> Zb. o daniach z príjmov v znení neskorších predpisov, </w:t>
            </w:r>
            <w:r w:rsidR="00374A4B" w:rsidRPr="00102FE7">
              <w:rPr>
                <w:rFonts w:cstheme="minorHAnsi"/>
                <w:sz w:val="20"/>
                <w:szCs w:val="20"/>
              </w:rPr>
              <w:t xml:space="preserve">Nariadenie Rady (EHS) </w:t>
            </w:r>
            <w:r w:rsidR="00374A4B" w:rsidRPr="00102FE7">
              <w:rPr>
                <w:rFonts w:cstheme="minorHAnsi"/>
                <w:b/>
                <w:sz w:val="20"/>
                <w:szCs w:val="20"/>
              </w:rPr>
              <w:t>č. 161/68</w:t>
            </w:r>
            <w:r w:rsidR="00374A4B" w:rsidRPr="00102FE7">
              <w:rPr>
                <w:rFonts w:cstheme="minorHAnsi"/>
                <w:sz w:val="20"/>
                <w:szCs w:val="20"/>
              </w:rPr>
              <w:t xml:space="preserve"> o slobode pohybu pracovníkov v rámci spoločenstva, Nariadenie Rady (EHS) č. </w:t>
            </w:r>
            <w:r w:rsidR="00374A4B" w:rsidRPr="00102FE7">
              <w:rPr>
                <w:rFonts w:cstheme="minorHAnsi"/>
                <w:b/>
                <w:sz w:val="20"/>
                <w:szCs w:val="20"/>
              </w:rPr>
              <w:t>311/76</w:t>
            </w:r>
            <w:r w:rsidR="00374A4B" w:rsidRPr="00102FE7">
              <w:rPr>
                <w:rFonts w:cstheme="minorHAnsi"/>
                <w:sz w:val="20"/>
                <w:szCs w:val="20"/>
              </w:rPr>
              <w:t xml:space="preserve"> o zostavovaní štatistík zahraničných pracovníkov</w:t>
            </w:r>
            <w:r w:rsidR="008C6F7A" w:rsidRPr="00102FE7">
              <w:rPr>
                <w:rFonts w:cstheme="minorHAnsi"/>
                <w:sz w:val="20"/>
                <w:szCs w:val="20"/>
              </w:rPr>
              <w:t xml:space="preserve">, </w:t>
            </w:r>
            <w:r w:rsidR="008C6F7A" w:rsidRPr="00102FE7">
              <w:rPr>
                <w:rFonts w:cstheme="minorHAnsi"/>
                <w:sz w:val="20"/>
                <w:szCs w:val="20"/>
              </w:rPr>
              <w:lastRenderedPageBreak/>
              <w:t xml:space="preserve">Zákon </w:t>
            </w:r>
            <w:r w:rsidR="0035029C" w:rsidRPr="0035029C">
              <w:rPr>
                <w:rFonts w:cstheme="minorHAnsi"/>
                <w:b/>
                <w:sz w:val="20"/>
                <w:szCs w:val="20"/>
              </w:rPr>
              <w:t>18/2018</w:t>
            </w:r>
            <w:r w:rsidR="0035029C">
              <w:rPr>
                <w:rFonts w:cstheme="minorHAnsi"/>
                <w:b/>
                <w:sz w:val="20"/>
                <w:szCs w:val="20"/>
              </w:rPr>
              <w:t xml:space="preserve"> </w:t>
            </w:r>
            <w:r w:rsidR="0035029C" w:rsidRPr="0035029C">
              <w:rPr>
                <w:rFonts w:cstheme="minorHAnsi"/>
                <w:sz w:val="20"/>
                <w:szCs w:val="20"/>
              </w:rPr>
              <w:t>Z.z.</w:t>
            </w:r>
            <w:r w:rsidR="0035029C">
              <w:rPr>
                <w:rFonts w:cstheme="minorHAnsi"/>
                <w:sz w:val="20"/>
                <w:szCs w:val="20"/>
              </w:rPr>
              <w:t xml:space="preserve"> </w:t>
            </w:r>
            <w:r w:rsidR="008C6F7A" w:rsidRPr="00102FE7">
              <w:rPr>
                <w:rFonts w:cstheme="minorHAnsi"/>
                <w:sz w:val="20"/>
                <w:szCs w:val="20"/>
              </w:rPr>
              <w:t xml:space="preserve">o ochrane osobných údajov, zák. </w:t>
            </w:r>
            <w:r w:rsidR="008C6F7A" w:rsidRPr="00102FE7">
              <w:rPr>
                <w:rFonts w:cstheme="minorHAnsi"/>
                <w:b/>
                <w:sz w:val="20"/>
                <w:szCs w:val="20"/>
              </w:rPr>
              <w:t>215/2004</w:t>
            </w:r>
            <w:r w:rsidR="008C6F7A" w:rsidRPr="00102FE7">
              <w:rPr>
                <w:rFonts w:cstheme="minorHAnsi"/>
                <w:sz w:val="20"/>
                <w:szCs w:val="20"/>
              </w:rPr>
              <w:t xml:space="preserve"> Z.z. o ochrane utajovaných skutočností a o zmene a doplnení niektorých zákonov v znení neskorších predpisov, zák. </w:t>
            </w:r>
            <w:r w:rsidR="008C6F7A" w:rsidRPr="00102FE7">
              <w:rPr>
                <w:rFonts w:cstheme="minorHAnsi"/>
                <w:b/>
                <w:sz w:val="20"/>
                <w:szCs w:val="20"/>
              </w:rPr>
              <w:t>570/2005</w:t>
            </w:r>
            <w:r w:rsidR="008C6F7A" w:rsidRPr="00102FE7">
              <w:rPr>
                <w:rFonts w:cstheme="minorHAnsi"/>
                <w:sz w:val="20"/>
                <w:szCs w:val="20"/>
              </w:rPr>
              <w:t xml:space="preserve"> Z.z. o brannej povinnosti a o zmene a doplnení niekt</w:t>
            </w:r>
            <w:r w:rsidR="009D3AEB">
              <w:rPr>
                <w:rFonts w:cstheme="minorHAnsi"/>
                <w:sz w:val="20"/>
                <w:szCs w:val="20"/>
              </w:rPr>
              <w:t>or</w:t>
            </w:r>
            <w:r w:rsidR="008C6F7A" w:rsidRPr="00102FE7">
              <w:rPr>
                <w:rFonts w:cstheme="minorHAnsi"/>
                <w:sz w:val="20"/>
                <w:szCs w:val="20"/>
              </w:rPr>
              <w:t>ých zákonov v znení neskorších predpisov</w:t>
            </w:r>
          </w:p>
        </w:tc>
        <w:tc>
          <w:tcPr>
            <w:tcW w:w="2199" w:type="dxa"/>
            <w:vAlign w:val="center"/>
          </w:tcPr>
          <w:p w14:paraId="791A5F8E" w14:textId="77777777" w:rsidR="005B1B3F" w:rsidRPr="00102FE7" w:rsidRDefault="005B1B3F" w:rsidP="002F6DEA">
            <w:pPr>
              <w:rPr>
                <w:rFonts w:cstheme="minorHAnsi"/>
                <w:sz w:val="20"/>
                <w:szCs w:val="20"/>
              </w:rPr>
            </w:pPr>
            <w:r w:rsidRPr="00102FE7">
              <w:rPr>
                <w:rFonts w:cstheme="minorHAnsi"/>
                <w:sz w:val="20"/>
                <w:szCs w:val="20"/>
              </w:rPr>
              <w:lastRenderedPageBreak/>
              <w:t>Zamestnanci</w:t>
            </w:r>
            <w:r w:rsidR="00531D9F">
              <w:rPr>
                <w:rFonts w:cstheme="minorHAnsi"/>
                <w:sz w:val="20"/>
                <w:szCs w:val="20"/>
              </w:rPr>
              <w:t xml:space="preserve"> na TPP</w:t>
            </w:r>
            <w:r w:rsidRPr="00102FE7">
              <w:rPr>
                <w:rFonts w:cstheme="minorHAnsi"/>
                <w:sz w:val="20"/>
                <w:szCs w:val="20"/>
              </w:rPr>
              <w:t xml:space="preserve">, </w:t>
            </w:r>
            <w:r w:rsidR="00531D9F">
              <w:rPr>
                <w:rFonts w:cstheme="minorHAnsi"/>
                <w:sz w:val="20"/>
                <w:szCs w:val="20"/>
              </w:rPr>
              <w:t>zamestnanci pracujúci na dohodu príp. iný pracovný pomer</w:t>
            </w:r>
            <w:r w:rsidR="00B6490E" w:rsidRPr="00102FE7">
              <w:rPr>
                <w:rFonts w:cstheme="minorHAnsi"/>
                <w:sz w:val="20"/>
                <w:szCs w:val="20"/>
              </w:rPr>
              <w:t xml:space="preserve">, </w:t>
            </w:r>
            <w:r w:rsidR="0035029C">
              <w:rPr>
                <w:rFonts w:cstheme="minorHAnsi"/>
                <w:sz w:val="20"/>
                <w:szCs w:val="20"/>
              </w:rPr>
              <w:t>rodinní príslušníci zamestnancov</w:t>
            </w:r>
          </w:p>
        </w:tc>
        <w:tc>
          <w:tcPr>
            <w:tcW w:w="2148" w:type="dxa"/>
            <w:vAlign w:val="center"/>
          </w:tcPr>
          <w:p w14:paraId="03D0BD88" w14:textId="77777777" w:rsidR="005B1B3F" w:rsidRPr="00102FE7" w:rsidRDefault="005B1B3F" w:rsidP="002F6DEA">
            <w:pPr>
              <w:jc w:val="center"/>
              <w:rPr>
                <w:rFonts w:cstheme="minorHAnsi"/>
                <w:sz w:val="20"/>
                <w:szCs w:val="20"/>
              </w:rPr>
            </w:pPr>
            <w:r w:rsidRPr="00102FE7">
              <w:rPr>
                <w:rFonts w:cstheme="minorHAnsi"/>
                <w:sz w:val="20"/>
                <w:szCs w:val="20"/>
              </w:rPr>
              <w:t>Bežné osobné údaje</w:t>
            </w:r>
            <w:r w:rsidR="0035029C">
              <w:rPr>
                <w:rFonts w:cstheme="minorHAnsi"/>
                <w:sz w:val="20"/>
                <w:szCs w:val="20"/>
              </w:rPr>
              <w:t xml:space="preserve"> a osobitné osobné údaje týkajúce sa zdravia</w:t>
            </w:r>
          </w:p>
        </w:tc>
        <w:tc>
          <w:tcPr>
            <w:tcW w:w="2108" w:type="dxa"/>
            <w:vAlign w:val="center"/>
          </w:tcPr>
          <w:p w14:paraId="7A03B018" w14:textId="3BCEC112" w:rsidR="0077003B" w:rsidRDefault="00436DCC" w:rsidP="0063600F">
            <w:pPr>
              <w:rPr>
                <w:rFonts w:cstheme="minorHAnsi"/>
                <w:sz w:val="20"/>
                <w:szCs w:val="20"/>
              </w:rPr>
            </w:pPr>
            <w:r>
              <w:rPr>
                <w:rFonts w:cstheme="minorHAnsi"/>
                <w:sz w:val="20"/>
                <w:szCs w:val="20"/>
              </w:rPr>
              <w:t xml:space="preserve">Peter Bakoš </w:t>
            </w:r>
            <w:r w:rsidR="00CB662E">
              <w:rPr>
                <w:rFonts w:cstheme="minorHAnsi"/>
                <w:sz w:val="20"/>
                <w:szCs w:val="20"/>
              </w:rPr>
              <w:t>- GARANCIA</w:t>
            </w:r>
            <w:r>
              <w:rPr>
                <w:rFonts w:cstheme="minorHAnsi"/>
                <w:sz w:val="20"/>
                <w:szCs w:val="20"/>
              </w:rPr>
              <w:t>,</w:t>
            </w:r>
          </w:p>
          <w:p w14:paraId="7A877091" w14:textId="77777777" w:rsidR="00794859" w:rsidRPr="00102FE7" w:rsidRDefault="0035029C" w:rsidP="0063600F">
            <w:pPr>
              <w:rPr>
                <w:rFonts w:cstheme="minorHAnsi"/>
                <w:sz w:val="20"/>
                <w:szCs w:val="20"/>
                <w:highlight w:val="yellow"/>
              </w:rPr>
            </w:pPr>
            <w:r>
              <w:rPr>
                <w:rFonts w:cstheme="minorHAnsi"/>
                <w:sz w:val="20"/>
                <w:szCs w:val="20"/>
              </w:rPr>
              <w:t>právnici, exekútori, oprávnené orgány štátu, súdy</w:t>
            </w:r>
            <w:r w:rsidR="00531D9F">
              <w:rPr>
                <w:rFonts w:cstheme="minorHAnsi"/>
                <w:sz w:val="20"/>
                <w:szCs w:val="20"/>
              </w:rPr>
              <w:t>, zdravotné poisťovne</w:t>
            </w:r>
            <w:r w:rsidR="00794859" w:rsidRPr="00102FE7">
              <w:rPr>
                <w:rFonts w:cstheme="minorHAnsi"/>
                <w:sz w:val="20"/>
                <w:szCs w:val="20"/>
              </w:rPr>
              <w:t xml:space="preserve"> </w:t>
            </w:r>
          </w:p>
        </w:tc>
        <w:tc>
          <w:tcPr>
            <w:tcW w:w="1493" w:type="dxa"/>
            <w:vAlign w:val="center"/>
          </w:tcPr>
          <w:p w14:paraId="38F66196" w14:textId="77777777" w:rsidR="005B1B3F" w:rsidRPr="00102FE7" w:rsidRDefault="008F37D9" w:rsidP="008F37D9">
            <w:pPr>
              <w:jc w:val="center"/>
              <w:rPr>
                <w:rFonts w:cstheme="minorHAnsi"/>
                <w:sz w:val="20"/>
                <w:szCs w:val="20"/>
              </w:rPr>
            </w:pPr>
            <w:r w:rsidRPr="00102FE7">
              <w:rPr>
                <w:rFonts w:cstheme="minorHAnsi"/>
                <w:sz w:val="20"/>
                <w:szCs w:val="20"/>
              </w:rPr>
              <w:t>5 - 5</w:t>
            </w:r>
            <w:r w:rsidR="005B1B3F" w:rsidRPr="00102FE7">
              <w:rPr>
                <w:rFonts w:cstheme="minorHAnsi"/>
                <w:sz w:val="20"/>
                <w:szCs w:val="20"/>
              </w:rPr>
              <w:t>0 rokov</w:t>
            </w:r>
          </w:p>
          <w:p w14:paraId="5F0A9B85" w14:textId="77777777" w:rsidR="008F37D9" w:rsidRPr="00102FE7" w:rsidRDefault="008F37D9" w:rsidP="008F37D9">
            <w:pPr>
              <w:jc w:val="center"/>
              <w:rPr>
                <w:rFonts w:cstheme="minorHAnsi"/>
                <w:sz w:val="20"/>
                <w:szCs w:val="20"/>
              </w:rPr>
            </w:pPr>
          </w:p>
          <w:p w14:paraId="34FD29F7" w14:textId="77777777" w:rsidR="008F37D9" w:rsidRPr="00102FE7" w:rsidRDefault="008F37D9" w:rsidP="008F37D9">
            <w:pPr>
              <w:jc w:val="center"/>
              <w:rPr>
                <w:rFonts w:cstheme="minorHAnsi"/>
                <w:sz w:val="20"/>
                <w:szCs w:val="20"/>
              </w:rPr>
            </w:pPr>
            <w:r w:rsidRPr="00102FE7">
              <w:rPr>
                <w:rFonts w:cstheme="minorHAnsi"/>
                <w:sz w:val="20"/>
                <w:szCs w:val="20"/>
              </w:rPr>
              <w:t xml:space="preserve">Osobný spis </w:t>
            </w:r>
            <w:r w:rsidR="00693E4D" w:rsidRPr="00102FE7">
              <w:rPr>
                <w:rFonts w:cstheme="minorHAnsi"/>
                <w:sz w:val="20"/>
                <w:szCs w:val="20"/>
              </w:rPr>
              <w:t xml:space="preserve">a záznamy </w:t>
            </w:r>
            <w:r w:rsidRPr="00102FE7">
              <w:rPr>
                <w:rFonts w:cstheme="minorHAnsi"/>
                <w:sz w:val="20"/>
                <w:szCs w:val="20"/>
              </w:rPr>
              <w:t>zamestnancov 70 rokov od narodenia zamestnanca</w:t>
            </w:r>
          </w:p>
          <w:p w14:paraId="6F3FAABD" w14:textId="77777777" w:rsidR="008F37D9" w:rsidRPr="00102FE7" w:rsidRDefault="008F37D9" w:rsidP="008F37D9">
            <w:pPr>
              <w:jc w:val="center"/>
              <w:rPr>
                <w:rFonts w:cstheme="minorHAnsi"/>
                <w:sz w:val="20"/>
                <w:szCs w:val="20"/>
              </w:rPr>
            </w:pPr>
          </w:p>
        </w:tc>
      </w:tr>
      <w:bookmarkEnd w:id="0"/>
      <w:tr w:rsidR="0015029B" w:rsidRPr="00102FE7" w14:paraId="18DCB1A7" w14:textId="77777777" w:rsidTr="0077003B">
        <w:trPr>
          <w:trHeight w:val="397"/>
        </w:trPr>
        <w:tc>
          <w:tcPr>
            <w:tcW w:w="2922" w:type="dxa"/>
            <w:vAlign w:val="center"/>
          </w:tcPr>
          <w:p w14:paraId="4B009247" w14:textId="639710B7" w:rsidR="00F25359" w:rsidRPr="00F25359" w:rsidRDefault="00F25359" w:rsidP="002F6DEA">
            <w:pPr>
              <w:rPr>
                <w:rFonts w:cstheme="minorHAnsi"/>
                <w:b/>
                <w:sz w:val="20"/>
                <w:szCs w:val="20"/>
              </w:rPr>
            </w:pPr>
            <w:r w:rsidRPr="00F25359">
              <w:rPr>
                <w:rFonts w:cstheme="minorHAnsi"/>
                <w:b/>
                <w:sz w:val="20"/>
                <w:szCs w:val="20"/>
              </w:rPr>
              <w:lastRenderedPageBreak/>
              <w:t>IS-</w:t>
            </w:r>
            <w:r w:rsidR="00B6490E" w:rsidRPr="00F25359">
              <w:rPr>
                <w:rFonts w:cstheme="minorHAnsi"/>
                <w:b/>
                <w:sz w:val="20"/>
                <w:szCs w:val="20"/>
              </w:rPr>
              <w:t>BOZP</w:t>
            </w:r>
            <w:r w:rsidR="00436DCC">
              <w:rPr>
                <w:rFonts w:cstheme="minorHAnsi"/>
                <w:b/>
                <w:sz w:val="20"/>
                <w:szCs w:val="20"/>
              </w:rPr>
              <w:t xml:space="preserve"> a PO</w:t>
            </w:r>
          </w:p>
          <w:p w14:paraId="6FF8780B" w14:textId="5BD9170F" w:rsidR="005B1B3F" w:rsidRPr="00102FE7" w:rsidRDefault="00F25359" w:rsidP="002F6DEA">
            <w:pPr>
              <w:rPr>
                <w:rFonts w:cstheme="minorHAnsi"/>
                <w:sz w:val="20"/>
                <w:szCs w:val="20"/>
              </w:rPr>
            </w:pPr>
            <w:r>
              <w:rPr>
                <w:rFonts w:cstheme="minorHAnsi"/>
                <w:sz w:val="20"/>
                <w:szCs w:val="20"/>
              </w:rPr>
              <w:t>-</w:t>
            </w:r>
            <w:r w:rsidR="00B6490E" w:rsidRPr="00102FE7">
              <w:rPr>
                <w:rFonts w:cstheme="minorHAnsi"/>
                <w:sz w:val="20"/>
                <w:szCs w:val="20"/>
              </w:rPr>
              <w:t> </w:t>
            </w:r>
            <w:r w:rsidR="0035029C">
              <w:rPr>
                <w:rFonts w:cstheme="minorHAnsi"/>
                <w:sz w:val="20"/>
                <w:szCs w:val="20"/>
              </w:rPr>
              <w:t>zabezpečovanie bezpečnosti a ochrany zdravia pri práci</w:t>
            </w:r>
            <w:r w:rsidR="00436DCC">
              <w:rPr>
                <w:rFonts w:cstheme="minorHAnsi"/>
                <w:sz w:val="20"/>
                <w:szCs w:val="20"/>
              </w:rPr>
              <w:t xml:space="preserve">, požiarnej ochrany </w:t>
            </w:r>
            <w:r w:rsidR="0035029C">
              <w:rPr>
                <w:rFonts w:cstheme="minorHAnsi"/>
                <w:sz w:val="20"/>
                <w:szCs w:val="20"/>
              </w:rPr>
              <w:t>a plnenie si zákonných povinnosti v priestoroch prevádzk</w:t>
            </w:r>
            <w:r w:rsidR="008A21CF">
              <w:rPr>
                <w:rFonts w:cstheme="minorHAnsi"/>
                <w:sz w:val="20"/>
                <w:szCs w:val="20"/>
              </w:rPr>
              <w:t>o</w:t>
            </w:r>
            <w:r w:rsidR="0035029C">
              <w:rPr>
                <w:rFonts w:cstheme="minorHAnsi"/>
                <w:sz w:val="20"/>
                <w:szCs w:val="20"/>
              </w:rPr>
              <w:t>vateľa</w:t>
            </w:r>
          </w:p>
        </w:tc>
        <w:tc>
          <w:tcPr>
            <w:tcW w:w="3189" w:type="dxa"/>
            <w:vAlign w:val="center"/>
          </w:tcPr>
          <w:p w14:paraId="2A223E6D" w14:textId="63E85D7A" w:rsidR="005B1B3F" w:rsidRPr="00436DCC" w:rsidRDefault="00B6490E" w:rsidP="00140508">
            <w:pPr>
              <w:jc w:val="both"/>
              <w:rPr>
                <w:rFonts w:cstheme="minorHAnsi"/>
                <w:sz w:val="20"/>
                <w:szCs w:val="20"/>
              </w:rPr>
            </w:pPr>
            <w:r w:rsidRPr="00102FE7">
              <w:rPr>
                <w:rFonts w:cstheme="minorHAnsi"/>
                <w:sz w:val="20"/>
                <w:szCs w:val="20"/>
              </w:rPr>
              <w:t xml:space="preserve">Zákon č. </w:t>
            </w:r>
            <w:r w:rsidRPr="00102FE7">
              <w:rPr>
                <w:rFonts w:cstheme="minorHAnsi"/>
                <w:b/>
                <w:sz w:val="20"/>
                <w:szCs w:val="20"/>
              </w:rPr>
              <w:t>124/2006</w:t>
            </w:r>
            <w:r w:rsidRPr="00102FE7">
              <w:rPr>
                <w:rFonts w:cstheme="minorHAnsi"/>
                <w:sz w:val="20"/>
                <w:szCs w:val="20"/>
              </w:rPr>
              <w:t xml:space="preserve"> Z. z. o bezpečnosti o ochrane zdravia pri práci, Zákon č. </w:t>
            </w:r>
            <w:r w:rsidRPr="00102FE7">
              <w:rPr>
                <w:rFonts w:cstheme="minorHAnsi"/>
                <w:b/>
                <w:sz w:val="20"/>
                <w:szCs w:val="20"/>
              </w:rPr>
              <w:t>311/2001</w:t>
            </w:r>
            <w:r w:rsidRPr="00102FE7">
              <w:rPr>
                <w:rFonts w:cstheme="minorHAnsi"/>
                <w:sz w:val="20"/>
                <w:szCs w:val="20"/>
              </w:rPr>
              <w:t xml:space="preserve"> Z. z. Zákonník práce v znení neskorších predpisov, Zákon č. </w:t>
            </w:r>
            <w:r w:rsidRPr="00102FE7">
              <w:rPr>
                <w:rFonts w:cstheme="minorHAnsi"/>
                <w:b/>
                <w:sz w:val="20"/>
                <w:szCs w:val="20"/>
              </w:rPr>
              <w:t>355/2007</w:t>
            </w:r>
            <w:r w:rsidRPr="00102FE7">
              <w:rPr>
                <w:rFonts w:cstheme="minorHAnsi"/>
                <w:sz w:val="20"/>
                <w:szCs w:val="20"/>
              </w:rPr>
              <w:t xml:space="preserve"> Z. z. o ochrane, podpore a rozvoji verejného zdravia a o zmene a doplnení  niektorých zákon v znení neskorších predpisov</w:t>
            </w:r>
            <w:r w:rsidR="00436DCC">
              <w:rPr>
                <w:rFonts w:cstheme="minorHAnsi"/>
                <w:sz w:val="20"/>
                <w:szCs w:val="20"/>
              </w:rPr>
              <w:t xml:space="preserve">, Zákon č. </w:t>
            </w:r>
            <w:r w:rsidR="00436DCC">
              <w:rPr>
                <w:rFonts w:cstheme="minorHAnsi"/>
                <w:b/>
                <w:bCs/>
                <w:sz w:val="20"/>
                <w:szCs w:val="20"/>
              </w:rPr>
              <w:t xml:space="preserve">314/2001 Z.z. </w:t>
            </w:r>
            <w:r w:rsidR="00436DCC" w:rsidRPr="00436DCC">
              <w:rPr>
                <w:rFonts w:cstheme="minorHAnsi"/>
                <w:sz w:val="20"/>
                <w:szCs w:val="20"/>
              </w:rPr>
              <w:t>o ochrane pred požiarmi</w:t>
            </w:r>
            <w:r w:rsidR="00436DCC">
              <w:rPr>
                <w:rFonts w:cstheme="minorHAnsi"/>
                <w:sz w:val="20"/>
                <w:szCs w:val="20"/>
              </w:rPr>
              <w:t xml:space="preserve"> v znení neskorších predpisov, Vyhláška č. </w:t>
            </w:r>
            <w:r w:rsidR="00436DCC">
              <w:rPr>
                <w:rFonts w:cstheme="minorHAnsi"/>
                <w:b/>
                <w:bCs/>
                <w:sz w:val="20"/>
                <w:szCs w:val="20"/>
              </w:rPr>
              <w:t xml:space="preserve">121/2002 Z.z. </w:t>
            </w:r>
            <w:r w:rsidR="00436DCC">
              <w:rPr>
                <w:rFonts w:cstheme="minorHAnsi"/>
                <w:sz w:val="20"/>
                <w:szCs w:val="20"/>
              </w:rPr>
              <w:t xml:space="preserve"> o požiarnej prevencii v znení neskorších predpisov</w:t>
            </w:r>
          </w:p>
        </w:tc>
        <w:tc>
          <w:tcPr>
            <w:tcW w:w="2199" w:type="dxa"/>
            <w:vAlign w:val="center"/>
          </w:tcPr>
          <w:p w14:paraId="7EC19BF5" w14:textId="77777777" w:rsidR="005B1B3F" w:rsidRPr="00102FE7" w:rsidRDefault="00183C3B" w:rsidP="002F6DEA">
            <w:pPr>
              <w:rPr>
                <w:rFonts w:cstheme="minorHAnsi"/>
                <w:sz w:val="20"/>
                <w:szCs w:val="20"/>
              </w:rPr>
            </w:pPr>
            <w:r w:rsidRPr="00102FE7">
              <w:rPr>
                <w:rFonts w:cstheme="minorHAnsi"/>
                <w:sz w:val="20"/>
                <w:szCs w:val="20"/>
              </w:rPr>
              <w:t>Zamestnanci</w:t>
            </w:r>
            <w:r>
              <w:rPr>
                <w:rFonts w:cstheme="minorHAnsi"/>
                <w:sz w:val="20"/>
                <w:szCs w:val="20"/>
              </w:rPr>
              <w:t xml:space="preserve"> na TPP</w:t>
            </w:r>
            <w:r w:rsidRPr="00102FE7">
              <w:rPr>
                <w:rFonts w:cstheme="minorHAnsi"/>
                <w:sz w:val="20"/>
                <w:szCs w:val="20"/>
              </w:rPr>
              <w:t xml:space="preserve">, </w:t>
            </w:r>
            <w:r>
              <w:rPr>
                <w:rFonts w:cstheme="minorHAnsi"/>
                <w:sz w:val="20"/>
                <w:szCs w:val="20"/>
              </w:rPr>
              <w:t>zamestnanci pracujúci na dohodu príp. iný pracovný pomer</w:t>
            </w:r>
            <w:r w:rsidR="00004E89" w:rsidRPr="00102FE7">
              <w:rPr>
                <w:rFonts w:cstheme="minorHAnsi"/>
                <w:sz w:val="20"/>
                <w:szCs w:val="20"/>
              </w:rPr>
              <w:t>, klienti</w:t>
            </w:r>
            <w:r w:rsidR="0035029C">
              <w:rPr>
                <w:rFonts w:cstheme="minorHAnsi"/>
                <w:sz w:val="20"/>
                <w:szCs w:val="20"/>
              </w:rPr>
              <w:t>, návštevy</w:t>
            </w:r>
          </w:p>
        </w:tc>
        <w:tc>
          <w:tcPr>
            <w:tcW w:w="2148" w:type="dxa"/>
            <w:vAlign w:val="center"/>
          </w:tcPr>
          <w:p w14:paraId="64890754" w14:textId="77777777" w:rsidR="005B1B3F" w:rsidRPr="00102FE7" w:rsidRDefault="005B1B3F" w:rsidP="002F6DEA">
            <w:pPr>
              <w:jc w:val="center"/>
              <w:rPr>
                <w:rFonts w:cstheme="minorHAnsi"/>
                <w:sz w:val="20"/>
                <w:szCs w:val="20"/>
              </w:rPr>
            </w:pPr>
            <w:r w:rsidRPr="00102FE7">
              <w:rPr>
                <w:rFonts w:cstheme="minorHAnsi"/>
                <w:sz w:val="20"/>
                <w:szCs w:val="20"/>
              </w:rPr>
              <w:t xml:space="preserve">Bežné </w:t>
            </w:r>
            <w:r w:rsidR="00B6490E" w:rsidRPr="00102FE7">
              <w:rPr>
                <w:rFonts w:cstheme="minorHAnsi"/>
                <w:sz w:val="20"/>
                <w:szCs w:val="20"/>
              </w:rPr>
              <w:t xml:space="preserve">osobné údaje a osobitné </w:t>
            </w:r>
            <w:r w:rsidRPr="00102FE7">
              <w:rPr>
                <w:rFonts w:cstheme="minorHAnsi"/>
                <w:sz w:val="20"/>
                <w:szCs w:val="20"/>
              </w:rPr>
              <w:t>osobné údaje</w:t>
            </w:r>
            <w:r w:rsidR="00B6490E" w:rsidRPr="00102FE7">
              <w:rPr>
                <w:rFonts w:cstheme="minorHAnsi"/>
                <w:sz w:val="20"/>
                <w:szCs w:val="20"/>
              </w:rPr>
              <w:t xml:space="preserve"> týkajúce sa zdravia</w:t>
            </w:r>
          </w:p>
        </w:tc>
        <w:tc>
          <w:tcPr>
            <w:tcW w:w="2108" w:type="dxa"/>
            <w:vAlign w:val="center"/>
          </w:tcPr>
          <w:p w14:paraId="0FB08197" w14:textId="60D2A8D4" w:rsidR="005B1B3F" w:rsidRPr="00102FE7" w:rsidRDefault="00436DCC" w:rsidP="00436DCC">
            <w:pPr>
              <w:rPr>
                <w:rFonts w:cstheme="minorHAnsi"/>
                <w:sz w:val="20"/>
                <w:szCs w:val="20"/>
                <w:highlight w:val="yellow"/>
              </w:rPr>
            </w:pPr>
            <w:r>
              <w:rPr>
                <w:rFonts w:cstheme="minorHAnsi"/>
                <w:sz w:val="20"/>
                <w:szCs w:val="20"/>
              </w:rPr>
              <w:t xml:space="preserve">Peter Bakoš </w:t>
            </w:r>
            <w:r w:rsidR="00CB662E">
              <w:rPr>
                <w:rFonts w:cstheme="minorHAnsi"/>
                <w:sz w:val="20"/>
                <w:szCs w:val="20"/>
              </w:rPr>
              <w:t>- GARANCIA</w:t>
            </w:r>
            <w:r>
              <w:rPr>
                <w:rFonts w:cstheme="minorHAnsi"/>
                <w:sz w:val="20"/>
                <w:szCs w:val="20"/>
              </w:rPr>
              <w:t xml:space="preserve">, </w:t>
            </w:r>
            <w:r w:rsidR="00B6490E" w:rsidRPr="00102FE7">
              <w:rPr>
                <w:rFonts w:cstheme="minorHAnsi"/>
                <w:sz w:val="20"/>
                <w:szCs w:val="20"/>
              </w:rPr>
              <w:t>Inšpektorát práce, PZS, sociálna poisťovňa, zdravotné poisťovne, oprávnené orgány štátu</w:t>
            </w:r>
          </w:p>
        </w:tc>
        <w:tc>
          <w:tcPr>
            <w:tcW w:w="1493" w:type="dxa"/>
            <w:vAlign w:val="center"/>
          </w:tcPr>
          <w:p w14:paraId="0168499D" w14:textId="77777777" w:rsidR="005B1B3F" w:rsidRPr="00102FE7" w:rsidRDefault="00F74621" w:rsidP="00F74621">
            <w:pPr>
              <w:jc w:val="center"/>
              <w:rPr>
                <w:rFonts w:cstheme="minorHAnsi"/>
                <w:sz w:val="20"/>
                <w:szCs w:val="20"/>
              </w:rPr>
            </w:pPr>
            <w:r w:rsidRPr="00102FE7">
              <w:rPr>
                <w:rFonts w:cstheme="minorHAnsi"/>
                <w:sz w:val="20"/>
                <w:szCs w:val="20"/>
              </w:rPr>
              <w:t>5 rokov</w:t>
            </w:r>
          </w:p>
        </w:tc>
      </w:tr>
      <w:tr w:rsidR="0015029B" w:rsidRPr="00102FE7" w14:paraId="519CC378" w14:textId="77777777" w:rsidTr="0077003B">
        <w:trPr>
          <w:trHeight w:val="397"/>
        </w:trPr>
        <w:tc>
          <w:tcPr>
            <w:tcW w:w="2922" w:type="dxa"/>
            <w:vAlign w:val="center"/>
          </w:tcPr>
          <w:p w14:paraId="65980E30" w14:textId="77777777" w:rsidR="00F25359" w:rsidRPr="00F25359" w:rsidRDefault="00F25359" w:rsidP="002F6DEA">
            <w:pPr>
              <w:rPr>
                <w:rFonts w:cstheme="minorHAnsi"/>
                <w:b/>
                <w:sz w:val="20"/>
                <w:szCs w:val="20"/>
              </w:rPr>
            </w:pPr>
            <w:r>
              <w:rPr>
                <w:rFonts w:cstheme="minorHAnsi"/>
                <w:b/>
                <w:sz w:val="20"/>
                <w:szCs w:val="20"/>
              </w:rPr>
              <w:t>IS-Registratúra</w:t>
            </w:r>
          </w:p>
          <w:p w14:paraId="15652776" w14:textId="77777777" w:rsidR="005B1B3F" w:rsidRPr="00102FE7" w:rsidRDefault="00F25359" w:rsidP="002F6DEA">
            <w:pPr>
              <w:rPr>
                <w:rFonts w:cstheme="minorHAnsi"/>
                <w:sz w:val="20"/>
                <w:szCs w:val="20"/>
              </w:rPr>
            </w:pPr>
            <w:r>
              <w:rPr>
                <w:rFonts w:cstheme="minorHAnsi"/>
                <w:sz w:val="20"/>
                <w:szCs w:val="20"/>
              </w:rPr>
              <w:t>- e</w:t>
            </w:r>
            <w:r w:rsidR="00727FE9" w:rsidRPr="00102FE7">
              <w:rPr>
                <w:rFonts w:cstheme="minorHAnsi"/>
                <w:sz w:val="20"/>
                <w:szCs w:val="20"/>
              </w:rPr>
              <w:t>videncia došlej a odoslanej pošty</w:t>
            </w:r>
          </w:p>
        </w:tc>
        <w:tc>
          <w:tcPr>
            <w:tcW w:w="3189" w:type="dxa"/>
            <w:vAlign w:val="center"/>
          </w:tcPr>
          <w:p w14:paraId="64A797C2" w14:textId="77777777" w:rsidR="005B1B3F" w:rsidRPr="00102FE7" w:rsidRDefault="005B1B3F" w:rsidP="00A61AA9">
            <w:pPr>
              <w:jc w:val="both"/>
              <w:rPr>
                <w:rFonts w:cstheme="minorHAnsi"/>
                <w:sz w:val="20"/>
                <w:szCs w:val="20"/>
              </w:rPr>
            </w:pPr>
            <w:r w:rsidRPr="00102FE7">
              <w:rPr>
                <w:rFonts w:cstheme="minorHAnsi"/>
                <w:sz w:val="20"/>
                <w:szCs w:val="20"/>
              </w:rPr>
              <w:t xml:space="preserve">Zákon č. </w:t>
            </w:r>
            <w:r w:rsidRPr="00102FE7">
              <w:rPr>
                <w:rFonts w:cstheme="minorHAnsi"/>
                <w:b/>
                <w:sz w:val="20"/>
                <w:szCs w:val="20"/>
              </w:rPr>
              <w:t>395/2002</w:t>
            </w:r>
            <w:r w:rsidRPr="00102FE7">
              <w:rPr>
                <w:rFonts w:cstheme="minorHAnsi"/>
                <w:sz w:val="20"/>
                <w:szCs w:val="20"/>
              </w:rPr>
              <w:t xml:space="preserve"> Z. z. o archívoch a</w:t>
            </w:r>
            <w:r w:rsidR="00727FE9" w:rsidRPr="00102FE7">
              <w:rPr>
                <w:rFonts w:cstheme="minorHAnsi"/>
                <w:sz w:val="20"/>
                <w:szCs w:val="20"/>
              </w:rPr>
              <w:t> </w:t>
            </w:r>
            <w:r w:rsidRPr="00102FE7">
              <w:rPr>
                <w:rFonts w:cstheme="minorHAnsi"/>
                <w:sz w:val="20"/>
                <w:szCs w:val="20"/>
              </w:rPr>
              <w:t>registratúrach</w:t>
            </w:r>
            <w:r w:rsidR="00727FE9" w:rsidRPr="00102FE7">
              <w:rPr>
                <w:rFonts w:cstheme="minorHAnsi"/>
                <w:sz w:val="20"/>
                <w:szCs w:val="20"/>
              </w:rPr>
              <w:t xml:space="preserve"> a Zákona č. </w:t>
            </w:r>
            <w:r w:rsidR="007E045D" w:rsidRPr="00102FE7">
              <w:rPr>
                <w:rFonts w:cstheme="minorHAnsi"/>
                <w:sz w:val="20"/>
                <w:szCs w:val="20"/>
              </w:rPr>
              <w:t>4</w:t>
            </w:r>
            <w:r w:rsidR="00727FE9" w:rsidRPr="00102FE7">
              <w:rPr>
                <w:rFonts w:cstheme="minorHAnsi"/>
                <w:b/>
                <w:sz w:val="20"/>
                <w:szCs w:val="20"/>
              </w:rPr>
              <w:t>0/1964</w:t>
            </w:r>
            <w:r w:rsidR="00727FE9" w:rsidRPr="00102FE7">
              <w:rPr>
                <w:rFonts w:cstheme="minorHAnsi"/>
                <w:sz w:val="20"/>
                <w:szCs w:val="20"/>
              </w:rPr>
              <w:t xml:space="preserve"> Zb. občiansky zákonník v platnom znení</w:t>
            </w:r>
            <w:r w:rsidR="00AD220D" w:rsidRPr="00102FE7">
              <w:rPr>
                <w:rFonts w:cstheme="minorHAnsi"/>
                <w:sz w:val="20"/>
                <w:szCs w:val="20"/>
              </w:rPr>
              <w:t xml:space="preserve">, </w:t>
            </w:r>
          </w:p>
        </w:tc>
        <w:tc>
          <w:tcPr>
            <w:tcW w:w="2199" w:type="dxa"/>
            <w:vAlign w:val="center"/>
          </w:tcPr>
          <w:p w14:paraId="0C75C8AB" w14:textId="77777777" w:rsidR="005B1B3F" w:rsidRPr="00102FE7" w:rsidRDefault="00DD0CC2" w:rsidP="002F6DEA">
            <w:pPr>
              <w:rPr>
                <w:rFonts w:cstheme="minorHAnsi"/>
                <w:sz w:val="20"/>
                <w:szCs w:val="20"/>
              </w:rPr>
            </w:pPr>
            <w:r w:rsidRPr="00102FE7">
              <w:rPr>
                <w:rFonts w:cstheme="minorHAnsi"/>
                <w:sz w:val="20"/>
                <w:szCs w:val="20"/>
              </w:rPr>
              <w:t>Zamestnanci</w:t>
            </w:r>
            <w:r>
              <w:rPr>
                <w:rFonts w:cstheme="minorHAnsi"/>
                <w:sz w:val="20"/>
                <w:szCs w:val="20"/>
              </w:rPr>
              <w:t xml:space="preserve"> na TPP</w:t>
            </w:r>
            <w:r w:rsidRPr="00102FE7">
              <w:rPr>
                <w:rFonts w:cstheme="minorHAnsi"/>
                <w:sz w:val="20"/>
                <w:szCs w:val="20"/>
              </w:rPr>
              <w:t xml:space="preserve">, </w:t>
            </w:r>
            <w:r>
              <w:rPr>
                <w:rFonts w:cstheme="minorHAnsi"/>
                <w:sz w:val="20"/>
                <w:szCs w:val="20"/>
              </w:rPr>
              <w:t>zamestnanci pracujúci na dohodu príp. iný pracovný pomer</w:t>
            </w:r>
            <w:r w:rsidR="00727FE9" w:rsidRPr="00102FE7">
              <w:rPr>
                <w:rFonts w:cstheme="minorHAnsi"/>
                <w:sz w:val="20"/>
                <w:szCs w:val="20"/>
              </w:rPr>
              <w:t xml:space="preserve">, živnostníci, </w:t>
            </w:r>
            <w:r w:rsidR="005B1B3F" w:rsidRPr="00102FE7">
              <w:rPr>
                <w:rFonts w:cstheme="minorHAnsi"/>
                <w:sz w:val="20"/>
                <w:szCs w:val="20"/>
              </w:rPr>
              <w:t>zákazníci, kontaktné osoby obchodných partnerov</w:t>
            </w:r>
            <w:r w:rsidR="00004E89" w:rsidRPr="00102FE7">
              <w:rPr>
                <w:rFonts w:cstheme="minorHAnsi"/>
                <w:sz w:val="20"/>
                <w:szCs w:val="20"/>
              </w:rPr>
              <w:t>, klienti – dodávatelia, odberatelia</w:t>
            </w:r>
          </w:p>
        </w:tc>
        <w:tc>
          <w:tcPr>
            <w:tcW w:w="2148" w:type="dxa"/>
            <w:vAlign w:val="center"/>
          </w:tcPr>
          <w:p w14:paraId="1D9FFDC6" w14:textId="77777777" w:rsidR="005B1B3F" w:rsidRPr="00102FE7" w:rsidRDefault="005B1B3F" w:rsidP="002F6DEA">
            <w:pPr>
              <w:jc w:val="center"/>
              <w:rPr>
                <w:rFonts w:cstheme="minorHAnsi"/>
                <w:sz w:val="20"/>
                <w:szCs w:val="20"/>
              </w:rPr>
            </w:pPr>
            <w:r w:rsidRPr="00102FE7">
              <w:rPr>
                <w:rFonts w:cstheme="minorHAnsi"/>
                <w:sz w:val="20"/>
                <w:szCs w:val="20"/>
              </w:rPr>
              <w:t>Bežné osobné údaje</w:t>
            </w:r>
          </w:p>
        </w:tc>
        <w:tc>
          <w:tcPr>
            <w:tcW w:w="2108" w:type="dxa"/>
            <w:vAlign w:val="center"/>
          </w:tcPr>
          <w:p w14:paraId="1DD74A81" w14:textId="77777777" w:rsidR="0063600F" w:rsidRPr="00102FE7" w:rsidRDefault="005B1B3F" w:rsidP="00780C5E">
            <w:pPr>
              <w:rPr>
                <w:rFonts w:cstheme="minorHAnsi"/>
                <w:sz w:val="20"/>
                <w:szCs w:val="20"/>
              </w:rPr>
            </w:pPr>
            <w:r w:rsidRPr="00102FE7">
              <w:rPr>
                <w:rFonts w:cstheme="minorHAnsi"/>
                <w:sz w:val="20"/>
                <w:szCs w:val="20"/>
              </w:rPr>
              <w:t>kuriérska služba, Slovenská pošta, oprávnené orgány štátu</w:t>
            </w:r>
          </w:p>
        </w:tc>
        <w:tc>
          <w:tcPr>
            <w:tcW w:w="1493" w:type="dxa"/>
            <w:vAlign w:val="center"/>
          </w:tcPr>
          <w:p w14:paraId="67520BD4" w14:textId="77777777" w:rsidR="005B1B3F" w:rsidRPr="00102FE7" w:rsidRDefault="006D3923" w:rsidP="002F6DEA">
            <w:pPr>
              <w:jc w:val="center"/>
              <w:rPr>
                <w:rFonts w:cstheme="minorHAnsi"/>
                <w:sz w:val="20"/>
                <w:szCs w:val="20"/>
              </w:rPr>
            </w:pPr>
            <w:r>
              <w:rPr>
                <w:rFonts w:cstheme="minorHAnsi"/>
                <w:sz w:val="20"/>
                <w:szCs w:val="20"/>
              </w:rPr>
              <w:t>V zmysle registratúrneho plánu</w:t>
            </w:r>
          </w:p>
        </w:tc>
      </w:tr>
      <w:tr w:rsidR="0015029B" w:rsidRPr="00102FE7" w14:paraId="130871AB" w14:textId="77777777" w:rsidTr="0077003B">
        <w:trPr>
          <w:trHeight w:val="397"/>
        </w:trPr>
        <w:tc>
          <w:tcPr>
            <w:tcW w:w="2922" w:type="dxa"/>
            <w:vAlign w:val="center"/>
          </w:tcPr>
          <w:p w14:paraId="0603AB50" w14:textId="77777777" w:rsidR="00F25359" w:rsidRPr="00F25359" w:rsidRDefault="00F25359" w:rsidP="008050B1">
            <w:pPr>
              <w:rPr>
                <w:rFonts w:cstheme="minorHAnsi"/>
                <w:b/>
                <w:sz w:val="20"/>
                <w:szCs w:val="20"/>
              </w:rPr>
            </w:pPr>
            <w:r w:rsidRPr="00F25359">
              <w:rPr>
                <w:rFonts w:cstheme="minorHAnsi"/>
                <w:b/>
                <w:sz w:val="20"/>
                <w:szCs w:val="20"/>
              </w:rPr>
              <w:t>IS-Účtovníctvo</w:t>
            </w:r>
          </w:p>
          <w:p w14:paraId="55CFD1EF" w14:textId="77777777" w:rsidR="008050B1" w:rsidRPr="00F25359" w:rsidRDefault="00F25359" w:rsidP="00F25359">
            <w:pPr>
              <w:rPr>
                <w:rFonts w:cstheme="minorHAnsi"/>
                <w:sz w:val="20"/>
                <w:szCs w:val="20"/>
              </w:rPr>
            </w:pPr>
            <w:r w:rsidRPr="00F25359">
              <w:rPr>
                <w:rFonts w:cstheme="minorHAnsi"/>
                <w:sz w:val="20"/>
                <w:szCs w:val="20"/>
              </w:rPr>
              <w:t>-</w:t>
            </w:r>
            <w:r>
              <w:rPr>
                <w:rFonts w:cstheme="minorHAnsi"/>
                <w:sz w:val="20"/>
                <w:szCs w:val="20"/>
              </w:rPr>
              <w:t xml:space="preserve"> </w:t>
            </w:r>
            <w:r w:rsidR="008050B1" w:rsidRPr="00F25359">
              <w:rPr>
                <w:rFonts w:cstheme="minorHAnsi"/>
                <w:sz w:val="20"/>
                <w:szCs w:val="20"/>
              </w:rPr>
              <w:t xml:space="preserve">Vyhotovovanie a spracúvanie </w:t>
            </w:r>
            <w:r w:rsidR="008050B1" w:rsidRPr="00F25359">
              <w:rPr>
                <w:rFonts w:cstheme="minorHAnsi"/>
                <w:sz w:val="20"/>
                <w:szCs w:val="20"/>
              </w:rPr>
              <w:lastRenderedPageBreak/>
              <w:t>účtovných dokladov v rámci podnikateľskej činnosti prevádzkovateľa</w:t>
            </w:r>
          </w:p>
        </w:tc>
        <w:tc>
          <w:tcPr>
            <w:tcW w:w="3189" w:type="dxa"/>
            <w:vAlign w:val="center"/>
          </w:tcPr>
          <w:p w14:paraId="20B5AEAB" w14:textId="77777777" w:rsidR="008050B1" w:rsidRPr="00102FE7" w:rsidRDefault="008050B1" w:rsidP="00A61AA9">
            <w:pPr>
              <w:jc w:val="both"/>
              <w:rPr>
                <w:rFonts w:cstheme="minorHAnsi"/>
                <w:sz w:val="20"/>
                <w:szCs w:val="20"/>
              </w:rPr>
            </w:pPr>
            <w:r w:rsidRPr="00102FE7">
              <w:rPr>
                <w:rFonts w:cstheme="minorHAnsi"/>
                <w:sz w:val="20"/>
                <w:szCs w:val="20"/>
              </w:rPr>
              <w:lastRenderedPageBreak/>
              <w:t xml:space="preserve">Zákon č. </w:t>
            </w:r>
            <w:r w:rsidRPr="00102FE7">
              <w:rPr>
                <w:rFonts w:cstheme="minorHAnsi"/>
                <w:b/>
                <w:sz w:val="20"/>
                <w:szCs w:val="20"/>
              </w:rPr>
              <w:t>431/2002</w:t>
            </w:r>
            <w:r w:rsidRPr="00102FE7">
              <w:rPr>
                <w:rFonts w:cstheme="minorHAnsi"/>
                <w:sz w:val="20"/>
                <w:szCs w:val="20"/>
              </w:rPr>
              <w:t xml:space="preserve"> Z.z. o</w:t>
            </w:r>
            <w:r w:rsidR="006D0B4F" w:rsidRPr="00102FE7">
              <w:rPr>
                <w:rFonts w:cstheme="minorHAnsi"/>
                <w:sz w:val="20"/>
                <w:szCs w:val="20"/>
              </w:rPr>
              <w:t> </w:t>
            </w:r>
            <w:r w:rsidRPr="00102FE7">
              <w:rPr>
                <w:rFonts w:cstheme="minorHAnsi"/>
                <w:sz w:val="20"/>
                <w:szCs w:val="20"/>
              </w:rPr>
              <w:t>účtovníctve</w:t>
            </w:r>
            <w:r w:rsidR="006D0B4F" w:rsidRPr="00102FE7">
              <w:rPr>
                <w:rFonts w:cstheme="minorHAnsi"/>
                <w:sz w:val="20"/>
                <w:szCs w:val="20"/>
              </w:rPr>
              <w:t xml:space="preserve">, Zákon č. </w:t>
            </w:r>
            <w:r w:rsidR="006D0B4F" w:rsidRPr="00102FE7">
              <w:rPr>
                <w:rFonts w:cstheme="minorHAnsi"/>
                <w:b/>
                <w:sz w:val="20"/>
                <w:szCs w:val="20"/>
              </w:rPr>
              <w:t>513/1991</w:t>
            </w:r>
            <w:r w:rsidR="006D0B4F" w:rsidRPr="00102FE7">
              <w:rPr>
                <w:rFonts w:cstheme="minorHAnsi"/>
                <w:sz w:val="20"/>
                <w:szCs w:val="20"/>
              </w:rPr>
              <w:t xml:space="preserve"> </w:t>
            </w:r>
            <w:r w:rsidR="006D0B4F" w:rsidRPr="00102FE7">
              <w:rPr>
                <w:rFonts w:cstheme="minorHAnsi"/>
                <w:sz w:val="20"/>
                <w:szCs w:val="20"/>
              </w:rPr>
              <w:lastRenderedPageBreak/>
              <w:t>Zb. Obchodný zákonník v platnom znení</w:t>
            </w:r>
            <w:r w:rsidR="006B5621" w:rsidRPr="00102FE7">
              <w:rPr>
                <w:rFonts w:cstheme="minorHAnsi"/>
                <w:sz w:val="20"/>
                <w:szCs w:val="20"/>
              </w:rPr>
              <w:t xml:space="preserve">, </w:t>
            </w:r>
          </w:p>
        </w:tc>
        <w:tc>
          <w:tcPr>
            <w:tcW w:w="2199" w:type="dxa"/>
            <w:vAlign w:val="center"/>
          </w:tcPr>
          <w:p w14:paraId="74FA9EB9" w14:textId="77777777" w:rsidR="008050B1" w:rsidRPr="00102FE7" w:rsidRDefault="006D0B4F" w:rsidP="008050B1">
            <w:pPr>
              <w:rPr>
                <w:rFonts w:cstheme="minorHAnsi"/>
                <w:sz w:val="20"/>
                <w:szCs w:val="20"/>
              </w:rPr>
            </w:pPr>
            <w:r w:rsidRPr="00102FE7">
              <w:rPr>
                <w:rFonts w:cstheme="minorHAnsi"/>
                <w:sz w:val="20"/>
                <w:szCs w:val="20"/>
              </w:rPr>
              <w:lastRenderedPageBreak/>
              <w:t xml:space="preserve">Zamestnanci, zákazníci, kontaktné údaje </w:t>
            </w:r>
            <w:r w:rsidRPr="00102FE7">
              <w:rPr>
                <w:rFonts w:cstheme="minorHAnsi"/>
                <w:sz w:val="20"/>
                <w:szCs w:val="20"/>
              </w:rPr>
              <w:lastRenderedPageBreak/>
              <w:t>zamestnancov obchodných partnerov, živnostníci</w:t>
            </w:r>
          </w:p>
        </w:tc>
        <w:tc>
          <w:tcPr>
            <w:tcW w:w="2148" w:type="dxa"/>
            <w:vAlign w:val="center"/>
          </w:tcPr>
          <w:p w14:paraId="4DA81FC9" w14:textId="77777777" w:rsidR="008050B1" w:rsidRPr="00102FE7" w:rsidRDefault="008050B1" w:rsidP="008050B1">
            <w:pPr>
              <w:jc w:val="center"/>
              <w:rPr>
                <w:rFonts w:cstheme="minorHAnsi"/>
                <w:sz w:val="20"/>
                <w:szCs w:val="20"/>
              </w:rPr>
            </w:pPr>
            <w:r w:rsidRPr="00102FE7">
              <w:rPr>
                <w:rFonts w:cstheme="minorHAnsi"/>
                <w:sz w:val="20"/>
                <w:szCs w:val="20"/>
              </w:rPr>
              <w:lastRenderedPageBreak/>
              <w:t>Bežné osobné údaje</w:t>
            </w:r>
          </w:p>
        </w:tc>
        <w:tc>
          <w:tcPr>
            <w:tcW w:w="2108" w:type="dxa"/>
            <w:vAlign w:val="center"/>
          </w:tcPr>
          <w:p w14:paraId="45D8302B" w14:textId="77777777" w:rsidR="006D0C70" w:rsidRPr="00102FE7" w:rsidRDefault="00DD0CC2" w:rsidP="006D0C70">
            <w:pPr>
              <w:rPr>
                <w:rFonts w:cstheme="minorHAnsi"/>
                <w:sz w:val="20"/>
                <w:szCs w:val="20"/>
              </w:rPr>
            </w:pPr>
            <w:r>
              <w:rPr>
                <w:rFonts w:cstheme="minorHAnsi"/>
                <w:sz w:val="20"/>
                <w:szCs w:val="20"/>
              </w:rPr>
              <w:t>s</w:t>
            </w:r>
            <w:r w:rsidR="008050B1" w:rsidRPr="00102FE7">
              <w:rPr>
                <w:rFonts w:cstheme="minorHAnsi"/>
                <w:sz w:val="20"/>
                <w:szCs w:val="20"/>
              </w:rPr>
              <w:t xml:space="preserve">údy, advokáti, exekútori, oprávnené </w:t>
            </w:r>
            <w:r w:rsidR="008050B1" w:rsidRPr="00102FE7">
              <w:rPr>
                <w:rFonts w:cstheme="minorHAnsi"/>
                <w:sz w:val="20"/>
                <w:szCs w:val="20"/>
              </w:rPr>
              <w:lastRenderedPageBreak/>
              <w:t>orgány štátu</w:t>
            </w:r>
          </w:p>
        </w:tc>
        <w:tc>
          <w:tcPr>
            <w:tcW w:w="1493" w:type="dxa"/>
            <w:vAlign w:val="center"/>
          </w:tcPr>
          <w:p w14:paraId="11BCCCC6" w14:textId="77777777" w:rsidR="008050B1" w:rsidRPr="00102FE7" w:rsidRDefault="008050B1" w:rsidP="008050B1">
            <w:pPr>
              <w:jc w:val="center"/>
              <w:rPr>
                <w:rFonts w:cstheme="minorHAnsi"/>
                <w:sz w:val="20"/>
                <w:szCs w:val="20"/>
              </w:rPr>
            </w:pPr>
            <w:r w:rsidRPr="00102FE7">
              <w:rPr>
                <w:rFonts w:cstheme="minorHAnsi"/>
                <w:sz w:val="20"/>
                <w:szCs w:val="20"/>
              </w:rPr>
              <w:lastRenderedPageBreak/>
              <w:t>10 rokov</w:t>
            </w:r>
          </w:p>
        </w:tc>
      </w:tr>
      <w:tr w:rsidR="0015029B" w:rsidRPr="00102FE7" w14:paraId="2E7B6F1D" w14:textId="77777777" w:rsidTr="0077003B">
        <w:trPr>
          <w:trHeight w:val="397"/>
        </w:trPr>
        <w:tc>
          <w:tcPr>
            <w:tcW w:w="2922" w:type="dxa"/>
            <w:vAlign w:val="center"/>
          </w:tcPr>
          <w:p w14:paraId="45FD6744" w14:textId="77777777" w:rsidR="00F25359" w:rsidRPr="0077003B" w:rsidRDefault="00F25359" w:rsidP="00150D89">
            <w:pPr>
              <w:rPr>
                <w:rFonts w:cstheme="minorHAnsi"/>
                <w:b/>
                <w:sz w:val="20"/>
                <w:szCs w:val="20"/>
              </w:rPr>
            </w:pPr>
            <w:r w:rsidRPr="0077003B">
              <w:rPr>
                <w:rFonts w:cstheme="minorHAnsi"/>
                <w:b/>
                <w:sz w:val="20"/>
                <w:szCs w:val="20"/>
              </w:rPr>
              <w:t>IS-Uchádzači o zamestnanie</w:t>
            </w:r>
          </w:p>
          <w:p w14:paraId="256F73BF" w14:textId="77777777" w:rsidR="00691757" w:rsidRPr="00F25359" w:rsidRDefault="00F25359" w:rsidP="00F25359">
            <w:pPr>
              <w:rPr>
                <w:rFonts w:cstheme="minorHAnsi"/>
                <w:sz w:val="20"/>
                <w:szCs w:val="20"/>
              </w:rPr>
            </w:pPr>
            <w:r w:rsidRPr="0077003B">
              <w:rPr>
                <w:rFonts w:cstheme="minorHAnsi"/>
                <w:sz w:val="20"/>
                <w:szCs w:val="20"/>
              </w:rPr>
              <w:t xml:space="preserve">- </w:t>
            </w:r>
            <w:r w:rsidR="00691757" w:rsidRPr="0077003B">
              <w:rPr>
                <w:rFonts w:cstheme="minorHAnsi"/>
                <w:sz w:val="20"/>
                <w:szCs w:val="20"/>
              </w:rPr>
              <w:t>Evidencia uchádzačov o zamestnanie</w:t>
            </w:r>
          </w:p>
        </w:tc>
        <w:tc>
          <w:tcPr>
            <w:tcW w:w="3189" w:type="dxa"/>
            <w:vAlign w:val="center"/>
          </w:tcPr>
          <w:p w14:paraId="3FB82A46" w14:textId="77777777" w:rsidR="00691757" w:rsidRPr="00102FE7" w:rsidRDefault="00150D89" w:rsidP="00691757">
            <w:pPr>
              <w:jc w:val="both"/>
              <w:rPr>
                <w:rFonts w:cstheme="minorHAnsi"/>
                <w:sz w:val="20"/>
                <w:szCs w:val="20"/>
              </w:rPr>
            </w:pPr>
            <w:r w:rsidRPr="00102FE7">
              <w:rPr>
                <w:rFonts w:cstheme="minorHAnsi"/>
                <w:sz w:val="20"/>
                <w:szCs w:val="20"/>
              </w:rPr>
              <w:t xml:space="preserve">spracúvanie sa vykonáva podľa čl. 6 ods. 1 písm. a) Nariadenia Európskeho parlamentu a Rady (EÚ) </w:t>
            </w:r>
            <w:r w:rsidRPr="00102FE7">
              <w:rPr>
                <w:rFonts w:cstheme="minorHAnsi"/>
                <w:b/>
                <w:sz w:val="20"/>
                <w:szCs w:val="20"/>
              </w:rPr>
              <w:t>2016/679</w:t>
            </w:r>
            <w:r w:rsidRPr="00102FE7">
              <w:rPr>
                <w:rFonts w:cstheme="minorHAnsi"/>
                <w:sz w:val="20"/>
                <w:szCs w:val="20"/>
              </w:rPr>
              <w:t xml:space="preserve"> o ochrane fyzických osôb pri spracúvaní osobných údajov a o voľnom pohybe týchto údajov, Zákon 18/2018 Z.z. o ochrane osobných údajov §13 ods. 1 písm. a)</w:t>
            </w:r>
          </w:p>
        </w:tc>
        <w:tc>
          <w:tcPr>
            <w:tcW w:w="2199" w:type="dxa"/>
            <w:vAlign w:val="center"/>
          </w:tcPr>
          <w:p w14:paraId="173A88A3" w14:textId="77777777" w:rsidR="00691757" w:rsidRPr="00102FE7" w:rsidRDefault="0016701D" w:rsidP="008050B1">
            <w:pPr>
              <w:rPr>
                <w:rFonts w:cstheme="minorHAnsi"/>
                <w:sz w:val="20"/>
                <w:szCs w:val="20"/>
              </w:rPr>
            </w:pPr>
            <w:r>
              <w:rPr>
                <w:rFonts w:cstheme="minorHAnsi"/>
                <w:sz w:val="20"/>
                <w:szCs w:val="20"/>
              </w:rPr>
              <w:t>FO uchádzajúce sa o zamestnanie</w:t>
            </w:r>
          </w:p>
        </w:tc>
        <w:tc>
          <w:tcPr>
            <w:tcW w:w="2148" w:type="dxa"/>
            <w:vAlign w:val="center"/>
          </w:tcPr>
          <w:p w14:paraId="3B989A73" w14:textId="77777777" w:rsidR="00691757" w:rsidRPr="00102FE7" w:rsidRDefault="00691757" w:rsidP="008050B1">
            <w:pPr>
              <w:jc w:val="center"/>
              <w:rPr>
                <w:rFonts w:cstheme="minorHAnsi"/>
                <w:sz w:val="20"/>
                <w:szCs w:val="20"/>
              </w:rPr>
            </w:pPr>
            <w:r w:rsidRPr="00102FE7">
              <w:rPr>
                <w:rFonts w:cstheme="minorHAnsi"/>
                <w:sz w:val="20"/>
                <w:szCs w:val="20"/>
              </w:rPr>
              <w:t>Bežné osobné údaje</w:t>
            </w:r>
          </w:p>
        </w:tc>
        <w:tc>
          <w:tcPr>
            <w:tcW w:w="2108" w:type="dxa"/>
            <w:vAlign w:val="center"/>
          </w:tcPr>
          <w:p w14:paraId="686A0152" w14:textId="77777777" w:rsidR="00691757" w:rsidRPr="00102FE7" w:rsidRDefault="0016701D" w:rsidP="00693E4D">
            <w:pPr>
              <w:rPr>
                <w:rFonts w:cstheme="minorHAnsi"/>
                <w:sz w:val="20"/>
                <w:szCs w:val="20"/>
              </w:rPr>
            </w:pPr>
            <w:r>
              <w:rPr>
                <w:rFonts w:cstheme="minorHAnsi"/>
                <w:sz w:val="20"/>
                <w:szCs w:val="20"/>
              </w:rPr>
              <w:t>Bez príjemcov</w:t>
            </w:r>
          </w:p>
        </w:tc>
        <w:tc>
          <w:tcPr>
            <w:tcW w:w="1493" w:type="dxa"/>
            <w:vAlign w:val="center"/>
          </w:tcPr>
          <w:p w14:paraId="45C194EF" w14:textId="77777777" w:rsidR="00691757" w:rsidRPr="0077003B" w:rsidRDefault="0016701D" w:rsidP="008050B1">
            <w:pPr>
              <w:jc w:val="center"/>
              <w:rPr>
                <w:rFonts w:cstheme="minorHAnsi"/>
                <w:sz w:val="20"/>
                <w:szCs w:val="20"/>
              </w:rPr>
            </w:pPr>
            <w:r w:rsidRPr="0077003B">
              <w:rPr>
                <w:rFonts w:cstheme="minorHAnsi"/>
                <w:sz w:val="20"/>
                <w:szCs w:val="20"/>
              </w:rPr>
              <w:t>2 roky</w:t>
            </w:r>
          </w:p>
        </w:tc>
      </w:tr>
      <w:tr w:rsidR="0015029B" w:rsidRPr="00102FE7" w14:paraId="6F2698F4" w14:textId="77777777" w:rsidTr="0077003B">
        <w:trPr>
          <w:trHeight w:val="397"/>
        </w:trPr>
        <w:tc>
          <w:tcPr>
            <w:tcW w:w="2922" w:type="dxa"/>
            <w:vAlign w:val="center"/>
          </w:tcPr>
          <w:p w14:paraId="506280A7" w14:textId="77777777" w:rsidR="00691757" w:rsidRDefault="00F25359" w:rsidP="008050B1">
            <w:pPr>
              <w:rPr>
                <w:rFonts w:cstheme="minorHAnsi"/>
                <w:b/>
                <w:sz w:val="20"/>
                <w:szCs w:val="20"/>
              </w:rPr>
            </w:pPr>
            <w:r w:rsidRPr="00F25359">
              <w:rPr>
                <w:rFonts w:cstheme="minorHAnsi"/>
                <w:b/>
                <w:sz w:val="20"/>
                <w:szCs w:val="20"/>
              </w:rPr>
              <w:t>IS-</w:t>
            </w:r>
            <w:r w:rsidR="00252326" w:rsidRPr="00F25359">
              <w:rPr>
                <w:rFonts w:cstheme="minorHAnsi"/>
                <w:b/>
                <w:sz w:val="20"/>
                <w:szCs w:val="20"/>
              </w:rPr>
              <w:t>Žiadosti dotknutých osôb</w:t>
            </w:r>
          </w:p>
          <w:p w14:paraId="6DEE6DB1" w14:textId="77777777" w:rsidR="0035029C" w:rsidRPr="0035029C" w:rsidRDefault="0035029C" w:rsidP="0035029C">
            <w:pPr>
              <w:rPr>
                <w:rFonts w:cstheme="minorHAnsi"/>
                <w:sz w:val="20"/>
                <w:szCs w:val="20"/>
              </w:rPr>
            </w:pPr>
            <w:r w:rsidRPr="0035029C">
              <w:rPr>
                <w:rFonts w:cstheme="minorHAnsi"/>
                <w:b/>
                <w:sz w:val="20"/>
                <w:szCs w:val="20"/>
              </w:rPr>
              <w:t>-</w:t>
            </w:r>
            <w:r>
              <w:rPr>
                <w:rFonts w:cstheme="minorHAnsi"/>
                <w:b/>
                <w:sz w:val="20"/>
                <w:szCs w:val="20"/>
              </w:rPr>
              <w:t xml:space="preserve"> </w:t>
            </w:r>
            <w:r>
              <w:rPr>
                <w:rFonts w:cstheme="minorHAnsi"/>
                <w:sz w:val="20"/>
                <w:szCs w:val="20"/>
              </w:rPr>
              <w:t>evidencia a riešenie žiadostí dotknutých osôb v rámci spracúvania ich osobných údajov</w:t>
            </w:r>
          </w:p>
        </w:tc>
        <w:tc>
          <w:tcPr>
            <w:tcW w:w="3189" w:type="dxa"/>
            <w:vAlign w:val="center"/>
          </w:tcPr>
          <w:p w14:paraId="6EF31622" w14:textId="77777777" w:rsidR="00693E4D" w:rsidRPr="00102FE7" w:rsidRDefault="00693E4D" w:rsidP="00A61AA9">
            <w:pPr>
              <w:jc w:val="both"/>
              <w:rPr>
                <w:rFonts w:cstheme="minorHAnsi"/>
                <w:sz w:val="20"/>
                <w:szCs w:val="20"/>
              </w:rPr>
            </w:pPr>
            <w:r w:rsidRPr="00102FE7">
              <w:rPr>
                <w:rFonts w:cstheme="minorHAnsi"/>
                <w:sz w:val="20"/>
                <w:szCs w:val="20"/>
              </w:rPr>
              <w:t xml:space="preserve">Zákon </w:t>
            </w:r>
            <w:r w:rsidRPr="006F4BFF">
              <w:rPr>
                <w:rFonts w:cstheme="minorHAnsi"/>
                <w:b/>
                <w:bCs/>
                <w:sz w:val="20"/>
                <w:szCs w:val="20"/>
              </w:rPr>
              <w:t>18/2018 Z.z</w:t>
            </w:r>
            <w:r w:rsidRPr="00102FE7">
              <w:rPr>
                <w:rFonts w:cstheme="minorHAnsi"/>
                <w:sz w:val="20"/>
                <w:szCs w:val="20"/>
              </w:rPr>
              <w:t>. o ochrane osobných údajov</w:t>
            </w:r>
            <w:r w:rsidR="00DE75C1" w:rsidRPr="00102FE7">
              <w:rPr>
                <w:rFonts w:cstheme="minorHAnsi"/>
                <w:sz w:val="20"/>
                <w:szCs w:val="20"/>
              </w:rPr>
              <w:t xml:space="preserve"> a o zmene a doplnení niektorých zákonov</w:t>
            </w:r>
          </w:p>
        </w:tc>
        <w:tc>
          <w:tcPr>
            <w:tcW w:w="2199" w:type="dxa"/>
            <w:vAlign w:val="center"/>
          </w:tcPr>
          <w:p w14:paraId="7EA519D9" w14:textId="77777777" w:rsidR="00691757" w:rsidRPr="00102FE7" w:rsidRDefault="0035029C" w:rsidP="008050B1">
            <w:pPr>
              <w:rPr>
                <w:rFonts w:cstheme="minorHAnsi"/>
                <w:sz w:val="20"/>
                <w:szCs w:val="20"/>
              </w:rPr>
            </w:pPr>
            <w:r>
              <w:rPr>
                <w:rFonts w:cstheme="minorHAnsi"/>
                <w:sz w:val="20"/>
                <w:szCs w:val="20"/>
              </w:rPr>
              <w:t>Akákoľvek FO</w:t>
            </w:r>
            <w:r w:rsidR="00DD0CC2">
              <w:rPr>
                <w:rFonts w:cstheme="minorHAnsi"/>
                <w:sz w:val="20"/>
                <w:szCs w:val="20"/>
              </w:rPr>
              <w:t xml:space="preserve"> (dotknutá osoba)</w:t>
            </w:r>
            <w:r>
              <w:rPr>
                <w:rFonts w:cstheme="minorHAnsi"/>
                <w:sz w:val="20"/>
                <w:szCs w:val="20"/>
              </w:rPr>
              <w:t>, ktorej osobné údaje sa spracúvajú</w:t>
            </w:r>
          </w:p>
        </w:tc>
        <w:tc>
          <w:tcPr>
            <w:tcW w:w="2148" w:type="dxa"/>
            <w:vAlign w:val="center"/>
          </w:tcPr>
          <w:p w14:paraId="1EDD91A5" w14:textId="77777777" w:rsidR="00691757" w:rsidRPr="00102FE7" w:rsidRDefault="00693E4D" w:rsidP="008050B1">
            <w:pPr>
              <w:jc w:val="center"/>
              <w:rPr>
                <w:rFonts w:cstheme="minorHAnsi"/>
                <w:sz w:val="20"/>
                <w:szCs w:val="20"/>
              </w:rPr>
            </w:pPr>
            <w:r w:rsidRPr="00102FE7">
              <w:rPr>
                <w:rFonts w:cstheme="minorHAnsi"/>
                <w:sz w:val="20"/>
                <w:szCs w:val="20"/>
              </w:rPr>
              <w:t>Bežné osobné údaje</w:t>
            </w:r>
          </w:p>
        </w:tc>
        <w:tc>
          <w:tcPr>
            <w:tcW w:w="2108" w:type="dxa"/>
            <w:vAlign w:val="center"/>
          </w:tcPr>
          <w:p w14:paraId="35292B80" w14:textId="77777777" w:rsidR="00691757" w:rsidRPr="00102FE7" w:rsidRDefault="00150D89" w:rsidP="006D0C70">
            <w:pPr>
              <w:rPr>
                <w:rFonts w:cstheme="minorHAnsi"/>
                <w:sz w:val="20"/>
                <w:szCs w:val="20"/>
              </w:rPr>
            </w:pPr>
            <w:r w:rsidRPr="00102FE7">
              <w:rPr>
                <w:rFonts w:cstheme="minorHAnsi"/>
                <w:sz w:val="20"/>
                <w:szCs w:val="20"/>
              </w:rPr>
              <w:t xml:space="preserve">Úrad na OOÚ SR, </w:t>
            </w:r>
            <w:r w:rsidR="00DE75C1" w:rsidRPr="00102FE7">
              <w:rPr>
                <w:rFonts w:cstheme="minorHAnsi"/>
                <w:sz w:val="20"/>
                <w:szCs w:val="20"/>
              </w:rPr>
              <w:t>oprávnené orgány štátu</w:t>
            </w:r>
          </w:p>
        </w:tc>
        <w:tc>
          <w:tcPr>
            <w:tcW w:w="1493" w:type="dxa"/>
            <w:vAlign w:val="center"/>
          </w:tcPr>
          <w:p w14:paraId="0776AF0F" w14:textId="77777777" w:rsidR="00691757" w:rsidRPr="00102FE7" w:rsidRDefault="0035029C" w:rsidP="008050B1">
            <w:pPr>
              <w:jc w:val="center"/>
              <w:rPr>
                <w:rFonts w:cstheme="minorHAnsi"/>
                <w:sz w:val="20"/>
                <w:szCs w:val="20"/>
              </w:rPr>
            </w:pPr>
            <w:r>
              <w:rPr>
                <w:rFonts w:cstheme="minorHAnsi"/>
                <w:sz w:val="20"/>
                <w:szCs w:val="20"/>
              </w:rPr>
              <w:t>5</w:t>
            </w:r>
            <w:r w:rsidR="00150D89" w:rsidRPr="00102FE7">
              <w:rPr>
                <w:rFonts w:cstheme="minorHAnsi"/>
                <w:sz w:val="20"/>
                <w:szCs w:val="20"/>
              </w:rPr>
              <w:t xml:space="preserve"> rok</w:t>
            </w:r>
            <w:r>
              <w:rPr>
                <w:rFonts w:cstheme="minorHAnsi"/>
                <w:sz w:val="20"/>
                <w:szCs w:val="20"/>
              </w:rPr>
              <w:t>ov</w:t>
            </w:r>
          </w:p>
        </w:tc>
      </w:tr>
      <w:tr w:rsidR="0036569B" w:rsidRPr="00102FE7" w14:paraId="395A2560" w14:textId="77777777" w:rsidTr="0077003B">
        <w:trPr>
          <w:trHeight w:val="397"/>
        </w:trPr>
        <w:tc>
          <w:tcPr>
            <w:tcW w:w="2922" w:type="dxa"/>
            <w:vAlign w:val="center"/>
          </w:tcPr>
          <w:p w14:paraId="36C6C5EC" w14:textId="529418CE" w:rsidR="0036569B" w:rsidRPr="0077003B" w:rsidRDefault="0036569B" w:rsidP="0036569B">
            <w:pPr>
              <w:rPr>
                <w:rFonts w:cstheme="minorHAnsi"/>
                <w:b/>
                <w:sz w:val="20"/>
                <w:szCs w:val="20"/>
              </w:rPr>
            </w:pPr>
            <w:r w:rsidRPr="0077003B">
              <w:rPr>
                <w:rFonts w:cstheme="minorHAnsi"/>
                <w:b/>
                <w:sz w:val="20"/>
                <w:szCs w:val="20"/>
              </w:rPr>
              <w:t>IS-</w:t>
            </w:r>
            <w:r w:rsidR="006F4BFF">
              <w:rPr>
                <w:rFonts w:cstheme="minorHAnsi"/>
                <w:b/>
                <w:sz w:val="20"/>
                <w:szCs w:val="20"/>
              </w:rPr>
              <w:t>Obchodní partneri</w:t>
            </w:r>
          </w:p>
          <w:p w14:paraId="02A3BD30" w14:textId="7209E664" w:rsidR="0036569B" w:rsidRPr="00965AB4" w:rsidRDefault="0036569B" w:rsidP="0036569B">
            <w:pPr>
              <w:rPr>
                <w:rFonts w:cstheme="minorHAnsi"/>
                <w:sz w:val="20"/>
                <w:szCs w:val="20"/>
                <w:highlight w:val="yellow"/>
              </w:rPr>
            </w:pPr>
            <w:r w:rsidRPr="0077003B">
              <w:rPr>
                <w:rFonts w:cstheme="minorHAnsi"/>
                <w:b/>
                <w:sz w:val="20"/>
                <w:szCs w:val="20"/>
              </w:rPr>
              <w:t xml:space="preserve">- </w:t>
            </w:r>
            <w:r w:rsidR="00DD0CC2" w:rsidRPr="0077003B">
              <w:rPr>
                <w:rFonts w:cstheme="minorHAnsi"/>
                <w:sz w:val="20"/>
                <w:szCs w:val="20"/>
              </w:rPr>
              <w:t xml:space="preserve">uchovávanie </w:t>
            </w:r>
            <w:r w:rsidR="001C058A">
              <w:rPr>
                <w:rFonts w:cstheme="minorHAnsi"/>
                <w:sz w:val="20"/>
                <w:szCs w:val="20"/>
              </w:rPr>
              <w:t>kontaktných údajov obchodných partnerov</w:t>
            </w:r>
          </w:p>
        </w:tc>
        <w:tc>
          <w:tcPr>
            <w:tcW w:w="3189" w:type="dxa"/>
            <w:vAlign w:val="center"/>
          </w:tcPr>
          <w:p w14:paraId="5E9D94BB" w14:textId="45870418" w:rsidR="0036569B" w:rsidRPr="00102FE7" w:rsidRDefault="006F4BFF" w:rsidP="0036569B">
            <w:pPr>
              <w:rPr>
                <w:rFonts w:cstheme="minorHAnsi"/>
                <w:sz w:val="20"/>
                <w:szCs w:val="20"/>
              </w:rPr>
            </w:pPr>
            <w:r w:rsidRPr="00102FE7">
              <w:rPr>
                <w:rFonts w:cstheme="minorHAnsi"/>
                <w:sz w:val="20"/>
                <w:szCs w:val="20"/>
              </w:rPr>
              <w:t xml:space="preserve">Zákon č. </w:t>
            </w:r>
            <w:r w:rsidRPr="00102FE7">
              <w:rPr>
                <w:rFonts w:cstheme="minorHAnsi"/>
                <w:b/>
                <w:sz w:val="20"/>
                <w:szCs w:val="20"/>
              </w:rPr>
              <w:t>431/2002</w:t>
            </w:r>
            <w:r w:rsidRPr="00102FE7">
              <w:rPr>
                <w:rFonts w:cstheme="minorHAnsi"/>
                <w:sz w:val="20"/>
                <w:szCs w:val="20"/>
              </w:rPr>
              <w:t xml:space="preserve"> Z.z. o účtovníctve, Zákon č. </w:t>
            </w:r>
            <w:r w:rsidRPr="00102FE7">
              <w:rPr>
                <w:rFonts w:cstheme="minorHAnsi"/>
                <w:b/>
                <w:sz w:val="20"/>
                <w:szCs w:val="20"/>
              </w:rPr>
              <w:t>513/1991</w:t>
            </w:r>
            <w:r w:rsidRPr="00102FE7">
              <w:rPr>
                <w:rFonts w:cstheme="minorHAnsi"/>
                <w:sz w:val="20"/>
                <w:szCs w:val="20"/>
              </w:rPr>
              <w:t xml:space="preserve"> Zb. Obchodný zákonník v platnom znení,</w:t>
            </w:r>
          </w:p>
        </w:tc>
        <w:tc>
          <w:tcPr>
            <w:tcW w:w="2199" w:type="dxa"/>
            <w:vAlign w:val="center"/>
          </w:tcPr>
          <w:p w14:paraId="5E5FAFE9" w14:textId="0E166FAD" w:rsidR="0036569B" w:rsidRPr="00102FE7" w:rsidRDefault="006F4BFF" w:rsidP="0036569B">
            <w:pPr>
              <w:rPr>
                <w:rFonts w:cstheme="minorHAnsi"/>
                <w:sz w:val="20"/>
                <w:szCs w:val="20"/>
              </w:rPr>
            </w:pPr>
            <w:r>
              <w:rPr>
                <w:rFonts w:cstheme="minorHAnsi"/>
                <w:sz w:val="20"/>
                <w:szCs w:val="20"/>
              </w:rPr>
              <w:t>Z</w:t>
            </w:r>
            <w:r w:rsidR="00DD0CC2" w:rsidRPr="00102FE7">
              <w:rPr>
                <w:rFonts w:cstheme="minorHAnsi"/>
                <w:sz w:val="20"/>
                <w:szCs w:val="20"/>
              </w:rPr>
              <w:t>ákazníci, obchodn</w:t>
            </w:r>
            <w:r w:rsidR="00DD0CC2">
              <w:rPr>
                <w:rFonts w:cstheme="minorHAnsi"/>
                <w:sz w:val="20"/>
                <w:szCs w:val="20"/>
              </w:rPr>
              <w:t>í partneri</w:t>
            </w:r>
            <w:r w:rsidR="00DD0CC2" w:rsidRPr="00102FE7">
              <w:rPr>
                <w:rFonts w:cstheme="minorHAnsi"/>
                <w:sz w:val="20"/>
                <w:szCs w:val="20"/>
              </w:rPr>
              <w:t>, živnostníci</w:t>
            </w:r>
          </w:p>
        </w:tc>
        <w:tc>
          <w:tcPr>
            <w:tcW w:w="2148" w:type="dxa"/>
            <w:vAlign w:val="center"/>
          </w:tcPr>
          <w:p w14:paraId="17EC76A8" w14:textId="77777777" w:rsidR="0036569B" w:rsidRPr="00102FE7" w:rsidRDefault="0036569B" w:rsidP="0036569B">
            <w:pPr>
              <w:jc w:val="center"/>
              <w:rPr>
                <w:rFonts w:cstheme="minorHAnsi"/>
                <w:sz w:val="20"/>
                <w:szCs w:val="20"/>
              </w:rPr>
            </w:pPr>
            <w:r w:rsidRPr="00102FE7">
              <w:rPr>
                <w:rFonts w:cstheme="minorHAnsi"/>
                <w:sz w:val="20"/>
                <w:szCs w:val="20"/>
              </w:rPr>
              <w:t>Bežné osobné údaje</w:t>
            </w:r>
          </w:p>
        </w:tc>
        <w:tc>
          <w:tcPr>
            <w:tcW w:w="2108" w:type="dxa"/>
            <w:vAlign w:val="center"/>
          </w:tcPr>
          <w:p w14:paraId="6590CBEB" w14:textId="18124194" w:rsidR="0036569B" w:rsidRPr="00102FE7" w:rsidRDefault="001C058A" w:rsidP="0036569B">
            <w:pPr>
              <w:rPr>
                <w:rFonts w:cstheme="minorHAnsi"/>
                <w:sz w:val="20"/>
                <w:szCs w:val="20"/>
              </w:rPr>
            </w:pPr>
            <w:r>
              <w:rPr>
                <w:rFonts w:cstheme="minorHAnsi"/>
                <w:sz w:val="20"/>
                <w:szCs w:val="20"/>
              </w:rPr>
              <w:t>S</w:t>
            </w:r>
            <w:r w:rsidR="006F4BFF">
              <w:rPr>
                <w:rFonts w:cstheme="minorHAnsi"/>
                <w:sz w:val="20"/>
                <w:szCs w:val="20"/>
              </w:rPr>
              <w:t>údy, exekútori, právnici a iné oprávnené orgány štátu</w:t>
            </w:r>
          </w:p>
        </w:tc>
        <w:tc>
          <w:tcPr>
            <w:tcW w:w="1493" w:type="dxa"/>
            <w:vAlign w:val="center"/>
          </w:tcPr>
          <w:p w14:paraId="7EEBDBBF" w14:textId="7E8EA345" w:rsidR="0036569B" w:rsidRPr="0077003B" w:rsidRDefault="006F4BFF" w:rsidP="0036569B">
            <w:pPr>
              <w:jc w:val="center"/>
              <w:rPr>
                <w:rFonts w:cstheme="minorHAnsi"/>
                <w:sz w:val="20"/>
                <w:szCs w:val="20"/>
              </w:rPr>
            </w:pPr>
            <w:r>
              <w:rPr>
                <w:rFonts w:cstheme="minorHAnsi"/>
                <w:sz w:val="20"/>
                <w:szCs w:val="20"/>
              </w:rPr>
              <w:t>10</w:t>
            </w:r>
            <w:r w:rsidR="0036569B" w:rsidRPr="0077003B">
              <w:rPr>
                <w:rFonts w:cstheme="minorHAnsi"/>
                <w:sz w:val="20"/>
                <w:szCs w:val="20"/>
              </w:rPr>
              <w:t xml:space="preserve"> rokov</w:t>
            </w:r>
          </w:p>
        </w:tc>
      </w:tr>
    </w:tbl>
    <w:p w14:paraId="5258986F" w14:textId="77777777" w:rsidR="00783374" w:rsidRDefault="00783374" w:rsidP="00D800AA">
      <w:pPr>
        <w:spacing w:after="0"/>
        <w:jc w:val="both"/>
        <w:rPr>
          <w:rFonts w:cstheme="minorHAnsi"/>
          <w:b/>
          <w:sz w:val="24"/>
          <w:szCs w:val="24"/>
        </w:rPr>
      </w:pPr>
    </w:p>
    <w:p w14:paraId="2BDCBBE2" w14:textId="77777777" w:rsidR="00310936" w:rsidRPr="00102FE7" w:rsidRDefault="00310936" w:rsidP="00D800AA">
      <w:pPr>
        <w:spacing w:after="0"/>
        <w:jc w:val="both"/>
        <w:rPr>
          <w:rFonts w:cstheme="minorHAnsi"/>
          <w:b/>
          <w:sz w:val="24"/>
          <w:szCs w:val="24"/>
        </w:rPr>
      </w:pPr>
      <w:r w:rsidRPr="00102FE7">
        <w:rPr>
          <w:rFonts w:cstheme="minorHAnsi"/>
          <w:b/>
          <w:sz w:val="24"/>
          <w:szCs w:val="24"/>
        </w:rPr>
        <w:t>Zoznam osobných údajov, dobrovoľnosť alebo povinnosť ich poskytnutia:</w:t>
      </w:r>
    </w:p>
    <w:p w14:paraId="4E20939C" w14:textId="77777777" w:rsidR="00310936" w:rsidRPr="00102FE7" w:rsidRDefault="00310936" w:rsidP="00D800AA">
      <w:pPr>
        <w:spacing w:after="0"/>
        <w:jc w:val="both"/>
        <w:rPr>
          <w:rFonts w:cstheme="minorHAnsi"/>
          <w:sz w:val="24"/>
          <w:szCs w:val="24"/>
        </w:rPr>
      </w:pPr>
      <w:r w:rsidRPr="00102FE7">
        <w:rPr>
          <w:rFonts w:cstheme="minorHAnsi"/>
          <w:sz w:val="24"/>
          <w:szCs w:val="24"/>
        </w:rPr>
        <w:t xml:space="preserve">Prevádzkovateľ získava a spracúva len tie osobné údaje, ktoré sú </w:t>
      </w:r>
      <w:r w:rsidR="00783374">
        <w:rPr>
          <w:rFonts w:cstheme="minorHAnsi"/>
          <w:sz w:val="24"/>
          <w:szCs w:val="24"/>
        </w:rPr>
        <w:t>požadované v súlade s právnymi predpismi</w:t>
      </w:r>
      <w:r w:rsidRPr="00102FE7">
        <w:rPr>
          <w:rFonts w:cstheme="minorHAnsi"/>
          <w:sz w:val="24"/>
          <w:szCs w:val="24"/>
        </w:rPr>
        <w:t> platný</w:t>
      </w:r>
      <w:r w:rsidR="00783374">
        <w:rPr>
          <w:rFonts w:cstheme="minorHAnsi"/>
          <w:sz w:val="24"/>
          <w:szCs w:val="24"/>
        </w:rPr>
        <w:t xml:space="preserve">mi v </w:t>
      </w:r>
      <w:r w:rsidRPr="00102FE7">
        <w:rPr>
          <w:rFonts w:cstheme="minorHAnsi"/>
          <w:sz w:val="24"/>
          <w:szCs w:val="24"/>
        </w:rPr>
        <w:t>SR a</w:t>
      </w:r>
      <w:r w:rsidR="00783374">
        <w:rPr>
          <w:rFonts w:cstheme="minorHAnsi"/>
          <w:sz w:val="24"/>
          <w:szCs w:val="24"/>
        </w:rPr>
        <w:t> ich poskytnutie je preto povinné.</w:t>
      </w:r>
      <w:r w:rsidRPr="00102FE7">
        <w:rPr>
          <w:rFonts w:cstheme="minorHAnsi"/>
          <w:sz w:val="24"/>
          <w:szCs w:val="24"/>
        </w:rPr>
        <w:t xml:space="preserve"> V prípade, ak sú potrebné osobné údaje nad rámec platných zákonov, </w:t>
      </w:r>
      <w:r w:rsidR="00CC35BC" w:rsidRPr="00102FE7">
        <w:rPr>
          <w:rFonts w:cstheme="minorHAnsi"/>
          <w:sz w:val="24"/>
          <w:szCs w:val="24"/>
        </w:rPr>
        <w:t>p</w:t>
      </w:r>
      <w:r w:rsidRPr="00102FE7">
        <w:rPr>
          <w:rFonts w:cstheme="minorHAnsi"/>
          <w:sz w:val="24"/>
          <w:szCs w:val="24"/>
        </w:rPr>
        <w:t xml:space="preserve">revádzkovateľ ich </w:t>
      </w:r>
      <w:r w:rsidR="00783374">
        <w:rPr>
          <w:rFonts w:cstheme="minorHAnsi"/>
          <w:sz w:val="24"/>
          <w:szCs w:val="24"/>
        </w:rPr>
        <w:t xml:space="preserve">spracúva na základe zmluvy, oprávneného záujmu prípadne na základe súhlasu </w:t>
      </w:r>
      <w:r w:rsidRPr="00102FE7">
        <w:rPr>
          <w:rFonts w:cstheme="minorHAnsi"/>
          <w:sz w:val="24"/>
          <w:szCs w:val="24"/>
        </w:rPr>
        <w:t>dotknutej osoby.</w:t>
      </w:r>
    </w:p>
    <w:p w14:paraId="52CB9E96" w14:textId="77777777" w:rsidR="00310936" w:rsidRPr="00102FE7" w:rsidRDefault="00310936" w:rsidP="00D800AA">
      <w:pPr>
        <w:spacing w:after="0"/>
        <w:jc w:val="both"/>
        <w:rPr>
          <w:rFonts w:cstheme="minorHAnsi"/>
          <w:sz w:val="24"/>
          <w:szCs w:val="24"/>
        </w:rPr>
      </w:pPr>
    </w:p>
    <w:p w14:paraId="688FD54E" w14:textId="51F8576D" w:rsidR="0029163B" w:rsidRPr="00102FE7" w:rsidRDefault="00D800AA" w:rsidP="00D800AA">
      <w:pPr>
        <w:spacing w:after="0"/>
        <w:jc w:val="both"/>
        <w:rPr>
          <w:rFonts w:cstheme="minorHAnsi"/>
          <w:sz w:val="24"/>
          <w:szCs w:val="24"/>
        </w:rPr>
      </w:pPr>
      <w:r w:rsidRPr="00102FE7">
        <w:rPr>
          <w:rFonts w:cstheme="minorHAnsi"/>
          <w:sz w:val="24"/>
          <w:szCs w:val="24"/>
        </w:rPr>
        <w:t xml:space="preserve">Poskytnutý súhlas je úplne </w:t>
      </w:r>
      <w:r w:rsidRPr="00102FE7">
        <w:rPr>
          <w:rFonts w:cstheme="minorHAnsi"/>
          <w:sz w:val="24"/>
          <w:szCs w:val="24"/>
          <w:u w:val="single"/>
        </w:rPr>
        <w:t>dobrovoľný</w:t>
      </w:r>
      <w:r w:rsidR="00C979D3" w:rsidRPr="00102FE7">
        <w:rPr>
          <w:rFonts w:cstheme="minorHAnsi"/>
          <w:sz w:val="24"/>
          <w:szCs w:val="24"/>
        </w:rPr>
        <w:t xml:space="preserve"> a </w:t>
      </w:r>
      <w:r w:rsidR="00C979D3" w:rsidRPr="00102FE7">
        <w:rPr>
          <w:rFonts w:cstheme="minorHAnsi"/>
          <w:sz w:val="24"/>
          <w:szCs w:val="24"/>
          <w:u w:val="single"/>
        </w:rPr>
        <w:t>slobodný</w:t>
      </w:r>
      <w:r w:rsidR="00C979D3" w:rsidRPr="00102FE7">
        <w:rPr>
          <w:rFonts w:cstheme="minorHAnsi"/>
          <w:sz w:val="24"/>
          <w:szCs w:val="24"/>
        </w:rPr>
        <w:t xml:space="preserve">, ktorý </w:t>
      </w:r>
      <w:r w:rsidR="0029163B" w:rsidRPr="00102FE7">
        <w:rPr>
          <w:rFonts w:cstheme="minorHAnsi"/>
          <w:sz w:val="24"/>
          <w:szCs w:val="24"/>
        </w:rPr>
        <w:t>môže</w:t>
      </w:r>
      <w:r w:rsidR="00783374">
        <w:rPr>
          <w:rFonts w:cstheme="minorHAnsi"/>
          <w:sz w:val="24"/>
          <w:szCs w:val="24"/>
        </w:rPr>
        <w:t xml:space="preserve"> dotknutá osoba</w:t>
      </w:r>
      <w:r w:rsidR="0029163B" w:rsidRPr="00102FE7">
        <w:rPr>
          <w:rFonts w:cstheme="minorHAnsi"/>
          <w:sz w:val="24"/>
          <w:szCs w:val="24"/>
        </w:rPr>
        <w:t xml:space="preserve"> </w:t>
      </w:r>
      <w:r w:rsidR="0029163B" w:rsidRPr="00102FE7">
        <w:rPr>
          <w:rFonts w:cstheme="minorHAnsi"/>
          <w:sz w:val="24"/>
          <w:szCs w:val="24"/>
          <w:u w:val="single"/>
        </w:rPr>
        <w:t>kedykoľvek odvolať</w:t>
      </w:r>
      <w:r w:rsidR="0029163B" w:rsidRPr="00102FE7">
        <w:rPr>
          <w:rFonts w:cstheme="minorHAnsi"/>
          <w:sz w:val="24"/>
          <w:szCs w:val="24"/>
        </w:rPr>
        <w:t xml:space="preserve"> osobne, písomnou</w:t>
      </w:r>
      <w:r w:rsidR="00740D7B" w:rsidRPr="00102FE7">
        <w:rPr>
          <w:rFonts w:cstheme="minorHAnsi"/>
          <w:sz w:val="24"/>
          <w:szCs w:val="24"/>
        </w:rPr>
        <w:t xml:space="preserve"> formou</w:t>
      </w:r>
      <w:r w:rsidR="0029163B" w:rsidRPr="00102FE7">
        <w:rPr>
          <w:rFonts w:cstheme="minorHAnsi"/>
          <w:sz w:val="24"/>
          <w:szCs w:val="24"/>
        </w:rPr>
        <w:t xml:space="preserve"> alebo emailom </w:t>
      </w:r>
      <w:r w:rsidR="00F25359">
        <w:rPr>
          <w:rFonts w:cstheme="minorHAnsi"/>
          <w:sz w:val="24"/>
          <w:szCs w:val="24"/>
        </w:rPr>
        <w:t xml:space="preserve">prostredníctvom žiadosti, ktorá je uvedená na webovej stránke </w:t>
      </w:r>
      <w:r w:rsidR="00F25359" w:rsidRPr="00F25359">
        <w:rPr>
          <w:rFonts w:cstheme="minorHAnsi"/>
          <w:sz w:val="24"/>
          <w:szCs w:val="24"/>
          <w:u w:val="single"/>
        </w:rPr>
        <w:t>www.</w:t>
      </w:r>
      <w:r w:rsidR="00191163">
        <w:rPr>
          <w:rFonts w:cstheme="minorHAnsi"/>
          <w:sz w:val="24"/>
          <w:szCs w:val="24"/>
          <w:u w:val="single"/>
        </w:rPr>
        <w:t>molinariservizi</w:t>
      </w:r>
      <w:r w:rsidR="00F25359" w:rsidRPr="00F25359">
        <w:rPr>
          <w:rFonts w:cstheme="minorHAnsi"/>
          <w:sz w:val="24"/>
          <w:szCs w:val="24"/>
          <w:u w:val="single"/>
        </w:rPr>
        <w:t>.sk</w:t>
      </w:r>
      <w:r w:rsidR="00967DA2" w:rsidRPr="00102FE7">
        <w:rPr>
          <w:rFonts w:cstheme="minorHAnsi"/>
          <w:sz w:val="24"/>
          <w:szCs w:val="24"/>
        </w:rPr>
        <w:t>.</w:t>
      </w:r>
      <w:r w:rsidR="0029163B" w:rsidRPr="00102FE7">
        <w:rPr>
          <w:rFonts w:cstheme="minorHAnsi"/>
          <w:sz w:val="24"/>
          <w:szCs w:val="24"/>
        </w:rPr>
        <w:t xml:space="preserve"> Odvolanie súhlasu však nemá vplyv na zákonnosť spracúvan</w:t>
      </w:r>
      <w:r w:rsidR="00DD2E96" w:rsidRPr="00102FE7">
        <w:rPr>
          <w:rFonts w:cstheme="minorHAnsi"/>
          <w:sz w:val="24"/>
          <w:szCs w:val="24"/>
        </w:rPr>
        <w:t>ia založenom na súhlase pred jeho</w:t>
      </w:r>
      <w:r w:rsidR="0029163B" w:rsidRPr="00102FE7">
        <w:rPr>
          <w:rFonts w:cstheme="minorHAnsi"/>
          <w:sz w:val="24"/>
          <w:szCs w:val="24"/>
        </w:rPr>
        <w:t xml:space="preserve"> odvolaním. </w:t>
      </w:r>
    </w:p>
    <w:p w14:paraId="70F6F1FE" w14:textId="77777777" w:rsidR="00056225" w:rsidRDefault="00056225" w:rsidP="00D800AA">
      <w:pPr>
        <w:spacing w:after="0"/>
        <w:jc w:val="both"/>
        <w:rPr>
          <w:rFonts w:cstheme="minorHAnsi"/>
          <w:sz w:val="24"/>
          <w:szCs w:val="24"/>
        </w:rPr>
      </w:pPr>
    </w:p>
    <w:p w14:paraId="4CAE8340" w14:textId="77777777" w:rsidR="001001EA" w:rsidRPr="00102FE7" w:rsidRDefault="001001EA" w:rsidP="00D800AA">
      <w:pPr>
        <w:spacing w:after="0"/>
        <w:jc w:val="both"/>
        <w:rPr>
          <w:rFonts w:cstheme="minorHAnsi"/>
          <w:sz w:val="24"/>
          <w:szCs w:val="24"/>
        </w:rPr>
      </w:pPr>
    </w:p>
    <w:p w14:paraId="5DEE1054" w14:textId="77777777" w:rsidR="0029163B" w:rsidRPr="00102FE7" w:rsidRDefault="0029163B" w:rsidP="00D800AA">
      <w:pPr>
        <w:spacing w:after="0"/>
        <w:jc w:val="both"/>
        <w:rPr>
          <w:rFonts w:cstheme="minorHAnsi"/>
          <w:b/>
          <w:sz w:val="24"/>
          <w:szCs w:val="24"/>
        </w:rPr>
      </w:pPr>
      <w:r w:rsidRPr="00102FE7">
        <w:rPr>
          <w:rFonts w:cstheme="minorHAnsi"/>
          <w:b/>
          <w:sz w:val="24"/>
          <w:szCs w:val="24"/>
        </w:rPr>
        <w:lastRenderedPageBreak/>
        <w:t>Budú Vaše osobné údaje poskytované do tretích krajín</w:t>
      </w:r>
      <w:r w:rsidR="00F25359">
        <w:rPr>
          <w:rFonts w:cstheme="minorHAnsi"/>
          <w:b/>
          <w:sz w:val="24"/>
          <w:szCs w:val="24"/>
        </w:rPr>
        <w:t xml:space="preserve"> prípadne medzinárodných organizácií</w:t>
      </w:r>
      <w:r w:rsidRPr="00102FE7">
        <w:rPr>
          <w:rFonts w:cstheme="minorHAnsi"/>
          <w:b/>
          <w:sz w:val="24"/>
          <w:szCs w:val="24"/>
        </w:rPr>
        <w:t>?</w:t>
      </w:r>
    </w:p>
    <w:p w14:paraId="10F55DCE" w14:textId="77777777" w:rsidR="00301D00" w:rsidRPr="00102FE7" w:rsidRDefault="0029163B" w:rsidP="00D800AA">
      <w:pPr>
        <w:spacing w:after="0"/>
        <w:jc w:val="both"/>
        <w:rPr>
          <w:rFonts w:cstheme="minorHAnsi"/>
          <w:sz w:val="24"/>
          <w:szCs w:val="24"/>
        </w:rPr>
      </w:pPr>
      <w:r w:rsidRPr="00102FE7">
        <w:rPr>
          <w:rFonts w:cstheme="minorHAnsi"/>
          <w:sz w:val="24"/>
          <w:szCs w:val="24"/>
        </w:rPr>
        <w:t xml:space="preserve">Prevádzkovateľ </w:t>
      </w:r>
      <w:r w:rsidR="00F25359">
        <w:rPr>
          <w:rFonts w:cstheme="minorHAnsi"/>
          <w:sz w:val="24"/>
          <w:szCs w:val="24"/>
        </w:rPr>
        <w:t>nevykonáva</w:t>
      </w:r>
      <w:r w:rsidR="00301D00" w:rsidRPr="00102FE7">
        <w:rPr>
          <w:rFonts w:cstheme="minorHAnsi"/>
          <w:sz w:val="24"/>
          <w:szCs w:val="24"/>
        </w:rPr>
        <w:t xml:space="preserve"> prenos osobných údajov do tretích krajín</w:t>
      </w:r>
      <w:r w:rsidR="00F25359">
        <w:rPr>
          <w:rFonts w:cstheme="minorHAnsi"/>
          <w:sz w:val="24"/>
          <w:szCs w:val="24"/>
        </w:rPr>
        <w:t xml:space="preserve"> ani medzinárodných organizácií</w:t>
      </w:r>
      <w:r w:rsidR="00301D00" w:rsidRPr="00102FE7">
        <w:rPr>
          <w:rFonts w:cstheme="minorHAnsi"/>
          <w:sz w:val="24"/>
          <w:szCs w:val="24"/>
        </w:rPr>
        <w:t>.</w:t>
      </w:r>
    </w:p>
    <w:p w14:paraId="301C61E8" w14:textId="77777777" w:rsidR="00301D00" w:rsidRPr="00102FE7" w:rsidRDefault="00301D00" w:rsidP="00D800AA">
      <w:pPr>
        <w:spacing w:after="0"/>
        <w:jc w:val="both"/>
        <w:rPr>
          <w:rFonts w:cstheme="minorHAnsi"/>
          <w:sz w:val="24"/>
          <w:szCs w:val="24"/>
        </w:rPr>
      </w:pPr>
    </w:p>
    <w:p w14:paraId="4BE4D25A" w14:textId="77777777" w:rsidR="00240A2B" w:rsidRPr="00102FE7" w:rsidRDefault="00240A2B" w:rsidP="00D800AA">
      <w:pPr>
        <w:spacing w:after="0"/>
        <w:jc w:val="both"/>
        <w:rPr>
          <w:rFonts w:cstheme="minorHAnsi"/>
          <w:b/>
          <w:sz w:val="24"/>
          <w:szCs w:val="24"/>
        </w:rPr>
      </w:pPr>
      <w:r w:rsidRPr="00102FE7">
        <w:rPr>
          <w:rFonts w:cstheme="minorHAnsi"/>
          <w:b/>
          <w:sz w:val="24"/>
          <w:szCs w:val="24"/>
        </w:rPr>
        <w:t>Aké sú Vaše práva v súvislosti s týmto spracúvaním?</w:t>
      </w:r>
    </w:p>
    <w:p w14:paraId="2466B511" w14:textId="37E46921" w:rsidR="00531833" w:rsidRPr="00102FE7" w:rsidRDefault="00531833" w:rsidP="00D800AA">
      <w:pPr>
        <w:spacing w:after="0"/>
        <w:jc w:val="both"/>
        <w:rPr>
          <w:rFonts w:cstheme="minorHAnsi"/>
          <w:sz w:val="24"/>
          <w:szCs w:val="24"/>
        </w:rPr>
      </w:pPr>
      <w:r w:rsidRPr="00102FE7">
        <w:rPr>
          <w:rFonts w:cstheme="minorHAnsi"/>
          <w:sz w:val="24"/>
          <w:szCs w:val="24"/>
        </w:rPr>
        <w:t xml:space="preserve">Na základe písomnej žiadosti, ktorá je umiestnená na našej webovej stránke </w:t>
      </w:r>
      <w:r w:rsidR="00D61210">
        <w:rPr>
          <w:rFonts w:cstheme="minorHAnsi"/>
          <w:sz w:val="24"/>
          <w:szCs w:val="24"/>
        </w:rPr>
        <w:t>www.</w:t>
      </w:r>
      <w:r w:rsidR="00191163">
        <w:t>molinariservizi</w:t>
      </w:r>
      <w:bookmarkStart w:id="1" w:name="_GoBack"/>
      <w:bookmarkEnd w:id="1"/>
      <w:r w:rsidR="00F25359" w:rsidRPr="00D61210">
        <w:t>.sk</w:t>
      </w:r>
      <w:r w:rsidR="00CE6269" w:rsidRPr="00D61210">
        <w:t>,</w:t>
      </w:r>
      <w:r w:rsidRPr="00102FE7">
        <w:rPr>
          <w:rFonts w:cstheme="minorHAnsi"/>
          <w:sz w:val="24"/>
          <w:szCs w:val="24"/>
        </w:rPr>
        <w:t xml:space="preserve"> ste oprávnený si od Prevádzkovateľa uplatniť:</w:t>
      </w:r>
    </w:p>
    <w:p w14:paraId="133D1602" w14:textId="77777777" w:rsidR="00531833" w:rsidRPr="00102FE7" w:rsidRDefault="00471E8C" w:rsidP="00A81487">
      <w:pPr>
        <w:pStyle w:val="Odsekzoznamu"/>
        <w:numPr>
          <w:ilvl w:val="0"/>
          <w:numId w:val="9"/>
        </w:numPr>
        <w:spacing w:after="0"/>
        <w:jc w:val="both"/>
        <w:rPr>
          <w:rFonts w:cstheme="minorHAnsi"/>
          <w:b/>
          <w:sz w:val="24"/>
          <w:szCs w:val="24"/>
        </w:rPr>
      </w:pPr>
      <w:r w:rsidRPr="00102FE7">
        <w:rPr>
          <w:rFonts w:cstheme="minorHAnsi"/>
          <w:b/>
          <w:sz w:val="24"/>
          <w:szCs w:val="24"/>
        </w:rPr>
        <w:t>p</w:t>
      </w:r>
      <w:r w:rsidR="00531833" w:rsidRPr="00102FE7">
        <w:rPr>
          <w:rFonts w:cstheme="minorHAnsi"/>
          <w:b/>
          <w:sz w:val="24"/>
          <w:szCs w:val="24"/>
        </w:rPr>
        <w:t>rávo na prístup k osobným údajom</w:t>
      </w:r>
    </w:p>
    <w:p w14:paraId="2982137C" w14:textId="77777777" w:rsidR="00531833" w:rsidRPr="00102FE7" w:rsidRDefault="00531833" w:rsidP="00D800AA">
      <w:pPr>
        <w:spacing w:after="0"/>
        <w:jc w:val="both"/>
        <w:rPr>
          <w:rFonts w:cstheme="minorHAnsi"/>
          <w:sz w:val="24"/>
          <w:szCs w:val="24"/>
        </w:rPr>
      </w:pPr>
      <w:r w:rsidRPr="00102FE7">
        <w:rPr>
          <w:rFonts w:cstheme="minorHAnsi"/>
          <w:sz w:val="24"/>
          <w:szCs w:val="24"/>
        </w:rPr>
        <w:t xml:space="preserve">Podľa </w:t>
      </w:r>
      <w:r w:rsidR="00D04291" w:rsidRPr="00102FE7">
        <w:rPr>
          <w:rFonts w:cstheme="minorHAnsi"/>
          <w:sz w:val="24"/>
          <w:szCs w:val="24"/>
        </w:rPr>
        <w:t xml:space="preserve">čl. 15 Nariadenia a </w:t>
      </w:r>
      <w:r w:rsidRPr="00102FE7">
        <w:rPr>
          <w:rFonts w:cstheme="minorHAnsi"/>
          <w:sz w:val="24"/>
          <w:szCs w:val="24"/>
        </w:rPr>
        <w:t xml:space="preserve">§ 21 zák. č. 18/2018 Z. z. o ochrane osobných údajov má dotknutá osoba právo získať od prevádzkovateľa potvrdenie o tom, či sa spracúvajú osobné údaje, ktoré sa jej týkajú. Ak prevádzkovateľ takéto osobné údaje spracúva, dotknutá osoba má právo získať prístup k týmto osobným údajom a informácie o nich. </w:t>
      </w:r>
    </w:p>
    <w:p w14:paraId="7E323DD5" w14:textId="77777777" w:rsidR="00531833" w:rsidRPr="00102FE7" w:rsidRDefault="00471E8C" w:rsidP="00A81487">
      <w:pPr>
        <w:pStyle w:val="Odsekzoznamu"/>
        <w:numPr>
          <w:ilvl w:val="0"/>
          <w:numId w:val="9"/>
        </w:numPr>
        <w:spacing w:after="0"/>
        <w:jc w:val="both"/>
        <w:rPr>
          <w:rFonts w:cstheme="minorHAnsi"/>
          <w:b/>
          <w:sz w:val="24"/>
          <w:szCs w:val="24"/>
        </w:rPr>
      </w:pPr>
      <w:r w:rsidRPr="00102FE7">
        <w:rPr>
          <w:rFonts w:cstheme="minorHAnsi"/>
          <w:b/>
          <w:sz w:val="24"/>
          <w:szCs w:val="24"/>
        </w:rPr>
        <w:t>p</w:t>
      </w:r>
      <w:r w:rsidR="00531833" w:rsidRPr="00102FE7">
        <w:rPr>
          <w:rFonts w:cstheme="minorHAnsi"/>
          <w:b/>
          <w:sz w:val="24"/>
          <w:szCs w:val="24"/>
        </w:rPr>
        <w:t>rávo na opravu osobných údajov</w:t>
      </w:r>
    </w:p>
    <w:p w14:paraId="687B00A6" w14:textId="77777777" w:rsidR="00DC68E7" w:rsidRPr="00102FE7" w:rsidRDefault="00DC68E7" w:rsidP="00D800AA">
      <w:pPr>
        <w:spacing w:after="0"/>
        <w:jc w:val="both"/>
        <w:rPr>
          <w:rFonts w:cstheme="minorHAnsi"/>
          <w:sz w:val="24"/>
          <w:szCs w:val="24"/>
        </w:rPr>
      </w:pPr>
      <w:r w:rsidRPr="00102FE7">
        <w:rPr>
          <w:rFonts w:cstheme="minorHAnsi"/>
          <w:sz w:val="24"/>
          <w:szCs w:val="24"/>
        </w:rPr>
        <w:t>Podľa</w:t>
      </w:r>
      <w:r w:rsidR="00D04291" w:rsidRPr="00102FE7">
        <w:rPr>
          <w:rFonts w:cstheme="minorHAnsi"/>
          <w:sz w:val="24"/>
          <w:szCs w:val="24"/>
        </w:rPr>
        <w:t xml:space="preserve"> čl. 16 Nariadenia</w:t>
      </w:r>
      <w:r w:rsidRPr="00102FE7">
        <w:rPr>
          <w:rFonts w:cstheme="minorHAnsi"/>
          <w:sz w:val="24"/>
          <w:szCs w:val="24"/>
        </w:rPr>
        <w:t xml:space="preserve"> </w:t>
      </w:r>
      <w:r w:rsidR="00D04291" w:rsidRPr="00102FE7">
        <w:rPr>
          <w:rFonts w:cstheme="minorHAnsi"/>
          <w:sz w:val="24"/>
          <w:szCs w:val="24"/>
        </w:rPr>
        <w:t xml:space="preserve">a </w:t>
      </w:r>
      <w:r w:rsidRPr="00102FE7">
        <w:rPr>
          <w:rFonts w:cstheme="minorHAnsi"/>
          <w:sz w:val="24"/>
          <w:szCs w:val="24"/>
        </w:rPr>
        <w:t>§ 22 zák. č. 18/2018 Z. z. o ochrane osobných údajov má dotknutá osoba právo na to, aby prevádzkovateľ bez zbytočného odkladu opravil nesprávne osobné údaje, ktoré sa jej týkajú. So zreteľom na účel spracúvania osobných údajov má dotknutá osoba právo na doplnenie neúplných osobných údajov.</w:t>
      </w:r>
    </w:p>
    <w:p w14:paraId="51D4CC47" w14:textId="77777777" w:rsidR="00DC68E7" w:rsidRPr="00102FE7" w:rsidRDefault="00471E8C" w:rsidP="00A81487">
      <w:pPr>
        <w:pStyle w:val="Odsekzoznamu"/>
        <w:numPr>
          <w:ilvl w:val="0"/>
          <w:numId w:val="9"/>
        </w:numPr>
        <w:spacing w:after="0"/>
        <w:jc w:val="both"/>
        <w:rPr>
          <w:rFonts w:cstheme="minorHAnsi"/>
          <w:b/>
          <w:sz w:val="24"/>
          <w:szCs w:val="24"/>
        </w:rPr>
      </w:pPr>
      <w:r w:rsidRPr="00102FE7">
        <w:rPr>
          <w:rFonts w:cstheme="minorHAnsi"/>
          <w:b/>
          <w:sz w:val="24"/>
          <w:szCs w:val="24"/>
        </w:rPr>
        <w:t>p</w:t>
      </w:r>
      <w:r w:rsidR="00980213" w:rsidRPr="00102FE7">
        <w:rPr>
          <w:rFonts w:cstheme="minorHAnsi"/>
          <w:b/>
          <w:sz w:val="24"/>
          <w:szCs w:val="24"/>
        </w:rPr>
        <w:t>rávo na výmaz osobných údajov</w:t>
      </w:r>
    </w:p>
    <w:p w14:paraId="6BAD8FD0" w14:textId="77777777" w:rsidR="00980213" w:rsidRPr="00102FE7" w:rsidRDefault="00980213" w:rsidP="00D800AA">
      <w:pPr>
        <w:spacing w:after="0"/>
        <w:jc w:val="both"/>
        <w:rPr>
          <w:rFonts w:cstheme="minorHAnsi"/>
          <w:sz w:val="24"/>
          <w:szCs w:val="24"/>
        </w:rPr>
      </w:pPr>
      <w:r w:rsidRPr="00102FE7">
        <w:rPr>
          <w:rFonts w:cstheme="minorHAnsi"/>
          <w:sz w:val="24"/>
          <w:szCs w:val="24"/>
        </w:rPr>
        <w:t>Podľa</w:t>
      </w:r>
      <w:r w:rsidR="00D04291" w:rsidRPr="00102FE7">
        <w:rPr>
          <w:rFonts w:cstheme="minorHAnsi"/>
          <w:sz w:val="24"/>
          <w:szCs w:val="24"/>
        </w:rPr>
        <w:t xml:space="preserve"> čl. 17 Nariadenia</w:t>
      </w:r>
      <w:r w:rsidRPr="00102FE7">
        <w:rPr>
          <w:rFonts w:cstheme="minorHAnsi"/>
          <w:sz w:val="24"/>
          <w:szCs w:val="24"/>
        </w:rPr>
        <w:t xml:space="preserve"> </w:t>
      </w:r>
      <w:r w:rsidR="00D04291" w:rsidRPr="00102FE7">
        <w:rPr>
          <w:rFonts w:cstheme="minorHAnsi"/>
          <w:sz w:val="24"/>
          <w:szCs w:val="24"/>
        </w:rPr>
        <w:t xml:space="preserve">a </w:t>
      </w:r>
      <w:r w:rsidRPr="00102FE7">
        <w:rPr>
          <w:rFonts w:cstheme="minorHAnsi"/>
          <w:sz w:val="24"/>
          <w:szCs w:val="24"/>
        </w:rPr>
        <w:t>§ 23 zák. č. 18/2018 Z. z. o ochrane osobných údajov má dotknutá osoba právo na to, aby prevádzkovateľ bez zbytočného odkladu vymazal osobné údaje, ktoré sa jej týkajú.</w:t>
      </w:r>
    </w:p>
    <w:p w14:paraId="7C731E76" w14:textId="77777777" w:rsidR="00980213" w:rsidRPr="00102FE7" w:rsidRDefault="00980213" w:rsidP="00D800AA">
      <w:pPr>
        <w:spacing w:after="0"/>
        <w:jc w:val="both"/>
        <w:rPr>
          <w:rFonts w:cstheme="minorHAnsi"/>
          <w:sz w:val="24"/>
          <w:szCs w:val="24"/>
        </w:rPr>
      </w:pPr>
      <w:r w:rsidRPr="00102FE7">
        <w:rPr>
          <w:rFonts w:cstheme="minorHAnsi"/>
          <w:sz w:val="24"/>
          <w:szCs w:val="24"/>
        </w:rPr>
        <w:t>Prevádzkovateľ je povinný bez zbytočného odkladu vymazať osobné údaje ak dotknutá osoba uplatnila právo na výmaz, ak:</w:t>
      </w:r>
    </w:p>
    <w:p w14:paraId="67649777" w14:textId="77777777" w:rsidR="00980213" w:rsidRPr="00102FE7" w:rsidRDefault="00980213" w:rsidP="00980213">
      <w:pPr>
        <w:pStyle w:val="Odsekzoznamu"/>
        <w:numPr>
          <w:ilvl w:val="0"/>
          <w:numId w:val="3"/>
        </w:numPr>
        <w:spacing w:after="0"/>
        <w:jc w:val="both"/>
        <w:rPr>
          <w:rFonts w:cstheme="minorHAnsi"/>
          <w:sz w:val="24"/>
          <w:szCs w:val="24"/>
        </w:rPr>
      </w:pPr>
      <w:r w:rsidRPr="00102FE7">
        <w:rPr>
          <w:rFonts w:cstheme="minorHAnsi"/>
          <w:sz w:val="24"/>
          <w:szCs w:val="24"/>
        </w:rPr>
        <w:t>osobné údaje už nie sú potrebné na účel, na ktorý sa získali alebo inak spracúvali,</w:t>
      </w:r>
    </w:p>
    <w:p w14:paraId="1913A126" w14:textId="77777777" w:rsidR="00980213" w:rsidRPr="00102FE7" w:rsidRDefault="00980213" w:rsidP="00980213">
      <w:pPr>
        <w:pStyle w:val="Odsekzoznamu"/>
        <w:numPr>
          <w:ilvl w:val="0"/>
          <w:numId w:val="3"/>
        </w:numPr>
        <w:spacing w:after="0"/>
        <w:jc w:val="both"/>
        <w:rPr>
          <w:rFonts w:cstheme="minorHAnsi"/>
          <w:sz w:val="24"/>
          <w:szCs w:val="24"/>
        </w:rPr>
      </w:pPr>
      <w:r w:rsidRPr="00102FE7">
        <w:rPr>
          <w:rFonts w:cstheme="minorHAnsi"/>
          <w:sz w:val="24"/>
          <w:szCs w:val="24"/>
        </w:rPr>
        <w:t>dotknutá osoba odvolá súhlas podľa § 13 ods. 1 písm. a) alebo § 16 ods. 2 písm. a), na základe ktorého sa spracúvanie osobných údajov vykonáva, a neexistuje iný právny základ pre spracúvanie osobných údajov,</w:t>
      </w:r>
    </w:p>
    <w:p w14:paraId="2119FE61" w14:textId="77777777" w:rsidR="00980213" w:rsidRPr="00102FE7" w:rsidRDefault="00FD3854" w:rsidP="00980213">
      <w:pPr>
        <w:pStyle w:val="Odsekzoznamu"/>
        <w:numPr>
          <w:ilvl w:val="0"/>
          <w:numId w:val="3"/>
        </w:numPr>
        <w:spacing w:after="0"/>
        <w:jc w:val="both"/>
        <w:rPr>
          <w:rFonts w:cstheme="minorHAnsi"/>
          <w:sz w:val="24"/>
          <w:szCs w:val="24"/>
        </w:rPr>
      </w:pPr>
      <w:r w:rsidRPr="00102FE7">
        <w:rPr>
          <w:rFonts w:cstheme="minorHAnsi"/>
          <w:sz w:val="24"/>
          <w:szCs w:val="24"/>
        </w:rPr>
        <w:t>dotknutá osoba namieta spracúvanie osobných údajov podľa § 27 ods. 1 a neprevažujú žiadne oprávnené dôvody na spracúvanie osobných údajov alebo dotknutá osoba namieta spracúvanie osobných údajov podľa § 27 ods. 2,</w:t>
      </w:r>
    </w:p>
    <w:p w14:paraId="7D40A554" w14:textId="77777777" w:rsidR="00FD3854" w:rsidRPr="00102FE7" w:rsidRDefault="00FD3854" w:rsidP="00980213">
      <w:pPr>
        <w:pStyle w:val="Odsekzoznamu"/>
        <w:numPr>
          <w:ilvl w:val="0"/>
          <w:numId w:val="3"/>
        </w:numPr>
        <w:spacing w:after="0"/>
        <w:jc w:val="both"/>
        <w:rPr>
          <w:rFonts w:cstheme="minorHAnsi"/>
          <w:sz w:val="24"/>
          <w:szCs w:val="24"/>
        </w:rPr>
      </w:pPr>
      <w:r w:rsidRPr="00102FE7">
        <w:rPr>
          <w:rFonts w:cstheme="minorHAnsi"/>
          <w:sz w:val="24"/>
          <w:szCs w:val="24"/>
        </w:rPr>
        <w:t>osobné údaje sa spracúvajú nezákonne,</w:t>
      </w:r>
    </w:p>
    <w:p w14:paraId="34137C68" w14:textId="77777777" w:rsidR="00FD3854" w:rsidRPr="00102FE7" w:rsidRDefault="00FD3854" w:rsidP="00980213">
      <w:pPr>
        <w:pStyle w:val="Odsekzoznamu"/>
        <w:numPr>
          <w:ilvl w:val="0"/>
          <w:numId w:val="3"/>
        </w:numPr>
        <w:spacing w:after="0"/>
        <w:jc w:val="both"/>
        <w:rPr>
          <w:rFonts w:cstheme="minorHAnsi"/>
          <w:sz w:val="24"/>
          <w:szCs w:val="24"/>
        </w:rPr>
      </w:pPr>
      <w:r w:rsidRPr="00102FE7">
        <w:rPr>
          <w:rFonts w:cstheme="minorHAnsi"/>
          <w:sz w:val="24"/>
          <w:szCs w:val="24"/>
        </w:rPr>
        <w:t>je dôvodom pre výmaz splnenie povinnosti podľa tohto zákona, osobitného predpisu alebo medzinárodnej zmluvy, ktorou je Slovenská republika viazaná, alebo</w:t>
      </w:r>
    </w:p>
    <w:p w14:paraId="6A98630B" w14:textId="77777777" w:rsidR="00FD3854" w:rsidRPr="001001EA" w:rsidRDefault="00FD3854" w:rsidP="00FD3854">
      <w:pPr>
        <w:pStyle w:val="Odsekzoznamu"/>
        <w:numPr>
          <w:ilvl w:val="0"/>
          <w:numId w:val="3"/>
        </w:numPr>
        <w:spacing w:after="0"/>
        <w:jc w:val="both"/>
        <w:rPr>
          <w:rFonts w:cstheme="minorHAnsi"/>
          <w:sz w:val="24"/>
          <w:szCs w:val="24"/>
        </w:rPr>
      </w:pPr>
      <w:r w:rsidRPr="00102FE7">
        <w:rPr>
          <w:rFonts w:cstheme="minorHAnsi"/>
          <w:sz w:val="24"/>
          <w:szCs w:val="24"/>
        </w:rPr>
        <w:lastRenderedPageBreak/>
        <w:t>sa osobné údaje získavali v súvislosti s ponukou služieb informačnej spoločnosti podľa § 15 ods. 1.</w:t>
      </w:r>
    </w:p>
    <w:p w14:paraId="731C7EDA" w14:textId="77777777" w:rsidR="00442777" w:rsidRPr="00102FE7" w:rsidRDefault="00471E8C" w:rsidP="00A81487">
      <w:pPr>
        <w:pStyle w:val="Odsekzoznamu"/>
        <w:numPr>
          <w:ilvl w:val="0"/>
          <w:numId w:val="9"/>
        </w:numPr>
        <w:spacing w:after="0"/>
        <w:jc w:val="both"/>
        <w:rPr>
          <w:rFonts w:cstheme="minorHAnsi"/>
          <w:b/>
          <w:sz w:val="24"/>
          <w:szCs w:val="24"/>
        </w:rPr>
      </w:pPr>
      <w:r w:rsidRPr="00102FE7">
        <w:rPr>
          <w:rFonts w:cstheme="minorHAnsi"/>
          <w:b/>
          <w:sz w:val="24"/>
          <w:szCs w:val="24"/>
        </w:rPr>
        <w:t>p</w:t>
      </w:r>
      <w:r w:rsidR="00442777" w:rsidRPr="00102FE7">
        <w:rPr>
          <w:rFonts w:cstheme="minorHAnsi"/>
          <w:b/>
          <w:sz w:val="24"/>
          <w:szCs w:val="24"/>
        </w:rPr>
        <w:t>rávo na obmedzenie spracúvania osobných údajov</w:t>
      </w:r>
    </w:p>
    <w:p w14:paraId="273B5394" w14:textId="77777777" w:rsidR="00442777" w:rsidRPr="00102FE7" w:rsidRDefault="00442777" w:rsidP="00FD3854">
      <w:pPr>
        <w:spacing w:after="0"/>
        <w:jc w:val="both"/>
        <w:rPr>
          <w:rFonts w:cstheme="minorHAnsi"/>
          <w:sz w:val="24"/>
          <w:szCs w:val="24"/>
        </w:rPr>
      </w:pPr>
      <w:r w:rsidRPr="00102FE7">
        <w:rPr>
          <w:rFonts w:cstheme="minorHAnsi"/>
          <w:sz w:val="24"/>
          <w:szCs w:val="24"/>
        </w:rPr>
        <w:t xml:space="preserve">Podľa </w:t>
      </w:r>
      <w:r w:rsidR="00D04291" w:rsidRPr="00102FE7">
        <w:rPr>
          <w:rFonts w:cstheme="minorHAnsi"/>
          <w:sz w:val="24"/>
          <w:szCs w:val="24"/>
        </w:rPr>
        <w:t xml:space="preserve">čl. 18 Nariadenia a </w:t>
      </w:r>
      <w:r w:rsidRPr="00102FE7">
        <w:rPr>
          <w:rFonts w:cstheme="minorHAnsi"/>
          <w:sz w:val="24"/>
          <w:szCs w:val="24"/>
        </w:rPr>
        <w:t>§ 24 zák. č. 18/2018 Z. z. o ochrane osobných údajov má dotknutá osoba právo na to, aby prevádzkovateľ obmedzil spracúvanie osobných údajov, ak:</w:t>
      </w:r>
    </w:p>
    <w:p w14:paraId="2A021B46" w14:textId="77777777" w:rsidR="00442777" w:rsidRPr="00102FE7" w:rsidRDefault="00442777" w:rsidP="00442777">
      <w:pPr>
        <w:pStyle w:val="Odsekzoznamu"/>
        <w:numPr>
          <w:ilvl w:val="0"/>
          <w:numId w:val="4"/>
        </w:numPr>
        <w:spacing w:after="0"/>
        <w:jc w:val="both"/>
        <w:rPr>
          <w:rFonts w:cstheme="minorHAnsi"/>
          <w:sz w:val="24"/>
          <w:szCs w:val="24"/>
        </w:rPr>
      </w:pPr>
      <w:r w:rsidRPr="00102FE7">
        <w:rPr>
          <w:rFonts w:cstheme="minorHAnsi"/>
          <w:sz w:val="24"/>
          <w:szCs w:val="24"/>
        </w:rPr>
        <w:t>dotknutá osoba namieta správnosť osobných údajov, a to počas obdobia umožňujúceho prevádzkovateľovi overiť správnosť osobných údajov,</w:t>
      </w:r>
    </w:p>
    <w:p w14:paraId="2DDD2359" w14:textId="77777777" w:rsidR="00442777" w:rsidRPr="00102FE7" w:rsidRDefault="00442777" w:rsidP="00442777">
      <w:pPr>
        <w:pStyle w:val="Odsekzoznamu"/>
        <w:numPr>
          <w:ilvl w:val="0"/>
          <w:numId w:val="4"/>
        </w:numPr>
        <w:spacing w:after="0"/>
        <w:jc w:val="both"/>
        <w:rPr>
          <w:rFonts w:cstheme="minorHAnsi"/>
          <w:sz w:val="24"/>
          <w:szCs w:val="24"/>
        </w:rPr>
      </w:pPr>
      <w:r w:rsidRPr="00102FE7">
        <w:rPr>
          <w:rFonts w:cstheme="minorHAnsi"/>
          <w:sz w:val="24"/>
          <w:szCs w:val="24"/>
        </w:rPr>
        <w:t xml:space="preserve">spracúvanie osobných údajov je nezákonné a dotknutá osoba </w:t>
      </w:r>
      <w:r w:rsidR="00A93D28" w:rsidRPr="00102FE7">
        <w:rPr>
          <w:rFonts w:cstheme="minorHAnsi"/>
          <w:sz w:val="24"/>
          <w:szCs w:val="24"/>
        </w:rPr>
        <w:t>namieta vymazanie osobných údajov a žiada namiesto toho obmedzenie ich použitia,</w:t>
      </w:r>
    </w:p>
    <w:p w14:paraId="17A1DBC9" w14:textId="77777777" w:rsidR="00A93D28" w:rsidRPr="00102FE7" w:rsidRDefault="00A93D28" w:rsidP="00442777">
      <w:pPr>
        <w:pStyle w:val="Odsekzoznamu"/>
        <w:numPr>
          <w:ilvl w:val="0"/>
          <w:numId w:val="4"/>
        </w:numPr>
        <w:spacing w:after="0"/>
        <w:jc w:val="both"/>
        <w:rPr>
          <w:rFonts w:cstheme="minorHAnsi"/>
          <w:sz w:val="24"/>
          <w:szCs w:val="24"/>
        </w:rPr>
      </w:pPr>
      <w:r w:rsidRPr="00102FE7">
        <w:rPr>
          <w:rFonts w:cstheme="minorHAnsi"/>
          <w:sz w:val="24"/>
          <w:szCs w:val="24"/>
        </w:rPr>
        <w:t xml:space="preserve">prevádzkovateľ už nepotrebuje </w:t>
      </w:r>
      <w:r w:rsidR="004C75D7" w:rsidRPr="00102FE7">
        <w:rPr>
          <w:rFonts w:cstheme="minorHAnsi"/>
          <w:sz w:val="24"/>
          <w:szCs w:val="24"/>
        </w:rPr>
        <w:t xml:space="preserve">osobné </w:t>
      </w:r>
      <w:r w:rsidRPr="00102FE7">
        <w:rPr>
          <w:rFonts w:cstheme="minorHAnsi"/>
          <w:sz w:val="24"/>
          <w:szCs w:val="24"/>
        </w:rPr>
        <w:t>údaje na účel spracúvania osobných údajov, ale potrebuje ich dotknutá osoba na uplatnenie právneho nároku, alebo</w:t>
      </w:r>
    </w:p>
    <w:p w14:paraId="37796851" w14:textId="77777777" w:rsidR="00A93D28" w:rsidRPr="00102FE7" w:rsidRDefault="00A93D28" w:rsidP="00442777">
      <w:pPr>
        <w:pStyle w:val="Odsekzoznamu"/>
        <w:numPr>
          <w:ilvl w:val="0"/>
          <w:numId w:val="4"/>
        </w:numPr>
        <w:spacing w:after="0"/>
        <w:jc w:val="both"/>
        <w:rPr>
          <w:rFonts w:cstheme="minorHAnsi"/>
          <w:sz w:val="24"/>
          <w:szCs w:val="24"/>
        </w:rPr>
      </w:pPr>
      <w:r w:rsidRPr="00102FE7">
        <w:rPr>
          <w:rFonts w:cstheme="minorHAnsi"/>
          <w:sz w:val="24"/>
          <w:szCs w:val="24"/>
        </w:rPr>
        <w:t xml:space="preserve">dotknutá osoba namieta spracúvanie osobných údajov podľa § 27 ods. 1, a to až do overenia, či oprávnené dôvody na strane prevádzkovateľa prevažujú nad </w:t>
      </w:r>
      <w:r w:rsidR="004C75D7" w:rsidRPr="00102FE7">
        <w:rPr>
          <w:rFonts w:cstheme="minorHAnsi"/>
          <w:sz w:val="24"/>
          <w:szCs w:val="24"/>
        </w:rPr>
        <w:t xml:space="preserve">oprávnenými </w:t>
      </w:r>
      <w:r w:rsidRPr="00102FE7">
        <w:rPr>
          <w:rFonts w:cstheme="minorHAnsi"/>
          <w:sz w:val="24"/>
          <w:szCs w:val="24"/>
        </w:rPr>
        <w:t>dôvodmi dotknutej osoby.</w:t>
      </w:r>
    </w:p>
    <w:p w14:paraId="47A3AB0A" w14:textId="77777777" w:rsidR="003C5235" w:rsidRPr="00102FE7" w:rsidRDefault="003C5235" w:rsidP="00A93D28">
      <w:pPr>
        <w:spacing w:after="0"/>
        <w:jc w:val="both"/>
        <w:rPr>
          <w:rFonts w:cstheme="minorHAnsi"/>
          <w:b/>
          <w:sz w:val="24"/>
          <w:szCs w:val="24"/>
        </w:rPr>
      </w:pPr>
    </w:p>
    <w:p w14:paraId="6CE580A3" w14:textId="77777777" w:rsidR="00A93D28" w:rsidRPr="00102FE7" w:rsidRDefault="00471E8C" w:rsidP="00A81487">
      <w:pPr>
        <w:pStyle w:val="Odsekzoznamu"/>
        <w:numPr>
          <w:ilvl w:val="0"/>
          <w:numId w:val="9"/>
        </w:numPr>
        <w:spacing w:after="0"/>
        <w:jc w:val="both"/>
        <w:rPr>
          <w:rFonts w:cstheme="minorHAnsi"/>
          <w:b/>
          <w:sz w:val="24"/>
          <w:szCs w:val="24"/>
        </w:rPr>
      </w:pPr>
      <w:r w:rsidRPr="00102FE7">
        <w:rPr>
          <w:rFonts w:cstheme="minorHAnsi"/>
          <w:b/>
          <w:sz w:val="24"/>
          <w:szCs w:val="24"/>
        </w:rPr>
        <w:t>p</w:t>
      </w:r>
      <w:r w:rsidR="00A93D28" w:rsidRPr="00102FE7">
        <w:rPr>
          <w:rFonts w:cstheme="minorHAnsi"/>
          <w:b/>
          <w:sz w:val="24"/>
          <w:szCs w:val="24"/>
        </w:rPr>
        <w:t>rávo na prenosnosť osobných údajov</w:t>
      </w:r>
    </w:p>
    <w:p w14:paraId="3B84DD88" w14:textId="77777777" w:rsidR="00A93D28" w:rsidRPr="00102FE7" w:rsidRDefault="00A93D28" w:rsidP="00A93D28">
      <w:pPr>
        <w:spacing w:after="0"/>
        <w:jc w:val="both"/>
        <w:rPr>
          <w:rFonts w:cstheme="minorHAnsi"/>
          <w:sz w:val="24"/>
          <w:szCs w:val="24"/>
        </w:rPr>
      </w:pPr>
      <w:r w:rsidRPr="00102FE7">
        <w:rPr>
          <w:rFonts w:cstheme="minorHAnsi"/>
          <w:sz w:val="24"/>
          <w:szCs w:val="24"/>
        </w:rPr>
        <w:t xml:space="preserve">Podľa </w:t>
      </w:r>
      <w:r w:rsidR="00D04291" w:rsidRPr="00102FE7">
        <w:rPr>
          <w:rFonts w:cstheme="minorHAnsi"/>
          <w:sz w:val="24"/>
          <w:szCs w:val="24"/>
        </w:rPr>
        <w:t xml:space="preserve">čl. 20 Nariadenia a </w:t>
      </w:r>
      <w:r w:rsidRPr="00102FE7">
        <w:rPr>
          <w:rFonts w:cstheme="minorHAnsi"/>
          <w:sz w:val="24"/>
          <w:szCs w:val="24"/>
        </w:rPr>
        <w:t>§ 26 zák. č. 18/2018 Z. z. o ochrane osobných údajov má dotknutá osoba právo získať osobné údaje, ktoré sa jej týkajú a ktoré poskytla prevádzkovateľovi, v štruktúrovanom, bežne používanom a strojovo čitateľnom formáte a má právo preniesť tieto osobné údaje ďalšiemu prevádzkovateľovi, ak je to technicky možné a ak:</w:t>
      </w:r>
    </w:p>
    <w:p w14:paraId="73338F08" w14:textId="77777777" w:rsidR="00A93D28" w:rsidRPr="00102FE7" w:rsidRDefault="002F7A38" w:rsidP="00A93D28">
      <w:pPr>
        <w:pStyle w:val="Odsekzoznamu"/>
        <w:numPr>
          <w:ilvl w:val="0"/>
          <w:numId w:val="5"/>
        </w:numPr>
        <w:spacing w:after="0"/>
        <w:jc w:val="both"/>
        <w:rPr>
          <w:rFonts w:cstheme="minorHAnsi"/>
          <w:sz w:val="24"/>
          <w:szCs w:val="24"/>
        </w:rPr>
      </w:pPr>
      <w:r w:rsidRPr="00102FE7">
        <w:rPr>
          <w:rFonts w:cstheme="minorHAnsi"/>
          <w:sz w:val="24"/>
          <w:szCs w:val="24"/>
        </w:rPr>
        <w:t>sa osobné údaje spracúvajú podľa §</w:t>
      </w:r>
      <w:r w:rsidR="008F1AF5" w:rsidRPr="00102FE7">
        <w:rPr>
          <w:rFonts w:cstheme="minorHAnsi"/>
          <w:sz w:val="24"/>
          <w:szCs w:val="24"/>
        </w:rPr>
        <w:t xml:space="preserve"> </w:t>
      </w:r>
      <w:r w:rsidRPr="00102FE7">
        <w:rPr>
          <w:rFonts w:cstheme="minorHAnsi"/>
          <w:sz w:val="24"/>
          <w:szCs w:val="24"/>
        </w:rPr>
        <w:t>13 ods. 1 písm. a), § 16 ods. 2 písm. a) alebo §</w:t>
      </w:r>
      <w:r w:rsidR="008F1AF5" w:rsidRPr="00102FE7">
        <w:rPr>
          <w:rFonts w:cstheme="minorHAnsi"/>
          <w:sz w:val="24"/>
          <w:szCs w:val="24"/>
        </w:rPr>
        <w:t xml:space="preserve"> </w:t>
      </w:r>
      <w:r w:rsidRPr="00102FE7">
        <w:rPr>
          <w:rFonts w:cstheme="minorHAnsi"/>
          <w:sz w:val="24"/>
          <w:szCs w:val="24"/>
        </w:rPr>
        <w:t>13 ods. 1 písm. b) a</w:t>
      </w:r>
    </w:p>
    <w:p w14:paraId="1C0323F0" w14:textId="77777777" w:rsidR="002F7A38" w:rsidRPr="00102FE7" w:rsidRDefault="002F7A38" w:rsidP="00A93D28">
      <w:pPr>
        <w:pStyle w:val="Odsekzoznamu"/>
        <w:numPr>
          <w:ilvl w:val="0"/>
          <w:numId w:val="5"/>
        </w:numPr>
        <w:spacing w:after="0"/>
        <w:jc w:val="both"/>
        <w:rPr>
          <w:rFonts w:cstheme="minorHAnsi"/>
          <w:sz w:val="24"/>
          <w:szCs w:val="24"/>
        </w:rPr>
      </w:pPr>
      <w:r w:rsidRPr="00102FE7">
        <w:rPr>
          <w:rFonts w:cstheme="minorHAnsi"/>
          <w:sz w:val="24"/>
          <w:szCs w:val="24"/>
        </w:rPr>
        <w:t xml:space="preserve">spracúvanie osobných údajov sa vykonáva </w:t>
      </w:r>
      <w:r w:rsidR="004B01EC" w:rsidRPr="00102FE7">
        <w:rPr>
          <w:rFonts w:cstheme="minorHAnsi"/>
          <w:sz w:val="24"/>
          <w:szCs w:val="24"/>
        </w:rPr>
        <w:t>automatizovanými prostriedkami</w:t>
      </w:r>
    </w:p>
    <w:p w14:paraId="3F8675BF" w14:textId="77777777" w:rsidR="004B01EC" w:rsidRPr="00102FE7" w:rsidRDefault="004B01EC" w:rsidP="004B01EC">
      <w:pPr>
        <w:spacing w:after="0"/>
        <w:jc w:val="both"/>
        <w:rPr>
          <w:rFonts w:cstheme="minorHAnsi"/>
          <w:sz w:val="24"/>
          <w:szCs w:val="24"/>
        </w:rPr>
      </w:pPr>
      <w:r w:rsidRPr="00102FE7">
        <w:rPr>
          <w:rFonts w:cstheme="minorHAnsi"/>
          <w:sz w:val="24"/>
          <w:szCs w:val="24"/>
        </w:rPr>
        <w:t>Uplatnením práva vyššie uvedeného v odseku nie je dotknuté právo podľa §</w:t>
      </w:r>
      <w:r w:rsidR="008F1AF5" w:rsidRPr="00102FE7">
        <w:rPr>
          <w:rFonts w:cstheme="minorHAnsi"/>
          <w:sz w:val="24"/>
          <w:szCs w:val="24"/>
        </w:rPr>
        <w:t xml:space="preserve"> </w:t>
      </w:r>
      <w:r w:rsidRPr="00102FE7">
        <w:rPr>
          <w:rFonts w:cstheme="minorHAnsi"/>
          <w:sz w:val="24"/>
          <w:szCs w:val="24"/>
        </w:rPr>
        <w:t>23. Právo na prenosnosť sa nevzťahuje na spracúvanie osobných údajov nevyhnutné na splnenie úlohy realizovanej vo verejnom záujme alebo pri výkone verejnej moci zverenej prevádzkovateľovi.</w:t>
      </w:r>
    </w:p>
    <w:p w14:paraId="245FE5C6" w14:textId="77777777" w:rsidR="003F7771" w:rsidRPr="00102FE7" w:rsidRDefault="004B01EC" w:rsidP="004B01EC">
      <w:pPr>
        <w:spacing w:after="0"/>
        <w:jc w:val="both"/>
        <w:rPr>
          <w:rFonts w:cstheme="minorHAnsi"/>
          <w:sz w:val="24"/>
          <w:szCs w:val="24"/>
        </w:rPr>
      </w:pPr>
      <w:r w:rsidRPr="00102FE7">
        <w:rPr>
          <w:rFonts w:cstheme="minorHAnsi"/>
          <w:sz w:val="24"/>
          <w:szCs w:val="24"/>
        </w:rPr>
        <w:t>Právo dotknutých osôb nesmie mať nepriaznivé dôsledky na práva iných osôb.</w:t>
      </w:r>
    </w:p>
    <w:p w14:paraId="0DFE980D" w14:textId="77777777" w:rsidR="004B01EC" w:rsidRPr="00102FE7" w:rsidRDefault="004B01EC" w:rsidP="004B01EC">
      <w:pPr>
        <w:spacing w:after="0"/>
        <w:jc w:val="both"/>
        <w:rPr>
          <w:rFonts w:cstheme="minorHAnsi"/>
          <w:sz w:val="24"/>
          <w:szCs w:val="24"/>
        </w:rPr>
      </w:pPr>
    </w:p>
    <w:p w14:paraId="7B1BEA42" w14:textId="77777777" w:rsidR="004B01EC" w:rsidRPr="00102FE7" w:rsidRDefault="00471E8C" w:rsidP="00A81487">
      <w:pPr>
        <w:pStyle w:val="Odsekzoznamu"/>
        <w:numPr>
          <w:ilvl w:val="0"/>
          <w:numId w:val="9"/>
        </w:numPr>
        <w:spacing w:after="0"/>
        <w:jc w:val="both"/>
        <w:rPr>
          <w:rFonts w:cstheme="minorHAnsi"/>
          <w:b/>
          <w:sz w:val="24"/>
          <w:szCs w:val="24"/>
        </w:rPr>
      </w:pPr>
      <w:r w:rsidRPr="00102FE7">
        <w:rPr>
          <w:rFonts w:cstheme="minorHAnsi"/>
          <w:b/>
          <w:sz w:val="24"/>
          <w:szCs w:val="24"/>
        </w:rPr>
        <w:t>p</w:t>
      </w:r>
      <w:r w:rsidR="004B01EC" w:rsidRPr="00102FE7">
        <w:rPr>
          <w:rFonts w:cstheme="minorHAnsi"/>
          <w:b/>
          <w:sz w:val="24"/>
          <w:szCs w:val="24"/>
        </w:rPr>
        <w:t>rávo namietať spracúvanie osobných údajov</w:t>
      </w:r>
    </w:p>
    <w:p w14:paraId="78F6E760" w14:textId="77777777" w:rsidR="004B01EC" w:rsidRPr="00102FE7" w:rsidRDefault="004B01EC" w:rsidP="004B01EC">
      <w:pPr>
        <w:spacing w:after="0"/>
        <w:jc w:val="both"/>
        <w:rPr>
          <w:rFonts w:cstheme="minorHAnsi"/>
          <w:sz w:val="24"/>
          <w:szCs w:val="24"/>
        </w:rPr>
      </w:pPr>
      <w:r w:rsidRPr="00102FE7">
        <w:rPr>
          <w:rFonts w:cstheme="minorHAnsi"/>
          <w:sz w:val="24"/>
          <w:szCs w:val="24"/>
        </w:rPr>
        <w:t xml:space="preserve">Podľa </w:t>
      </w:r>
      <w:r w:rsidR="00D04291" w:rsidRPr="00102FE7">
        <w:rPr>
          <w:rFonts w:cstheme="minorHAnsi"/>
          <w:sz w:val="24"/>
          <w:szCs w:val="24"/>
        </w:rPr>
        <w:t xml:space="preserve">čl. 21 Nariadenia a </w:t>
      </w:r>
      <w:r w:rsidR="005E5011" w:rsidRPr="00102FE7">
        <w:rPr>
          <w:rFonts w:cstheme="minorHAnsi"/>
          <w:sz w:val="24"/>
          <w:szCs w:val="24"/>
        </w:rPr>
        <w:t>§ 27 zák. č. 18/2018 Z. z. o ochrane osobných údajov má:</w:t>
      </w:r>
    </w:p>
    <w:p w14:paraId="33174264" w14:textId="77777777" w:rsidR="005E5011" w:rsidRPr="00102FE7" w:rsidRDefault="005E5011" w:rsidP="005E5011">
      <w:pPr>
        <w:pStyle w:val="Odsekzoznamu"/>
        <w:numPr>
          <w:ilvl w:val="0"/>
          <w:numId w:val="6"/>
        </w:numPr>
        <w:spacing w:after="0"/>
        <w:jc w:val="both"/>
        <w:rPr>
          <w:rFonts w:cstheme="minorHAnsi"/>
          <w:sz w:val="24"/>
          <w:szCs w:val="24"/>
        </w:rPr>
      </w:pPr>
      <w:r w:rsidRPr="00102FE7">
        <w:rPr>
          <w:rFonts w:cstheme="minorHAnsi"/>
          <w:sz w:val="24"/>
          <w:szCs w:val="24"/>
        </w:rPr>
        <w:lastRenderedPageBreak/>
        <w:t>Dotknutá osoba má právo namietať spracúvanie jej osobných údajov z dôvodu týkajúceho sa jej konkrétnej situácie vykonávané podľa § 13  ods. 1 písm. e) alebo písm. f) vrátane profilovania založeného na týchto ustanoveniach. Prevádzkovateľ nesmie ďalej spracúvať osobné údaje, ak nepreukáže nevyhnutné oprávnené záujmy na spracúvanie osobných údajov, ktoré prevažujú nad právami alebo záujmami dotknutej osoby, alebo dôvody na uplatnenie právneho nároku.</w:t>
      </w:r>
    </w:p>
    <w:p w14:paraId="1E5ABB31" w14:textId="77777777" w:rsidR="005E5011" w:rsidRPr="00102FE7" w:rsidRDefault="005E5011" w:rsidP="005E5011">
      <w:pPr>
        <w:pStyle w:val="Odsekzoznamu"/>
        <w:numPr>
          <w:ilvl w:val="0"/>
          <w:numId w:val="6"/>
        </w:numPr>
        <w:spacing w:after="0"/>
        <w:jc w:val="both"/>
        <w:rPr>
          <w:rFonts w:cstheme="minorHAnsi"/>
          <w:sz w:val="24"/>
          <w:szCs w:val="24"/>
        </w:rPr>
      </w:pPr>
      <w:r w:rsidRPr="00102FE7">
        <w:rPr>
          <w:rFonts w:cstheme="minorHAnsi"/>
          <w:sz w:val="24"/>
          <w:szCs w:val="24"/>
        </w:rPr>
        <w:t>Dotknutá osoba má právo namietať spracúvanie osobných údajov,  ktor</w:t>
      </w:r>
      <w:r w:rsidR="000868B6" w:rsidRPr="00102FE7">
        <w:rPr>
          <w:rFonts w:cstheme="minorHAnsi"/>
          <w:sz w:val="24"/>
          <w:szCs w:val="24"/>
        </w:rPr>
        <w:t xml:space="preserve">é sa jej týkajú, na účel priameho marketingu vrátane </w:t>
      </w:r>
      <w:r w:rsidR="00AF1878" w:rsidRPr="00102FE7">
        <w:rPr>
          <w:rFonts w:cstheme="minorHAnsi"/>
          <w:sz w:val="24"/>
          <w:szCs w:val="24"/>
        </w:rPr>
        <w:t>profilovania v rozsahu, v akom súvisí s priamym marketingom. Ak dotknutá osoba namieta spracúvanie osobných údajov na účel priameho marketingu, prevádzkovateľ ďalej osobné údaje na účel priameho marketingu nesmie spracúvať.</w:t>
      </w:r>
    </w:p>
    <w:p w14:paraId="19CBF782" w14:textId="77777777" w:rsidR="00AF1878" w:rsidRPr="00102FE7" w:rsidRDefault="00AF1878" w:rsidP="005E5011">
      <w:pPr>
        <w:pStyle w:val="Odsekzoznamu"/>
        <w:numPr>
          <w:ilvl w:val="0"/>
          <w:numId w:val="6"/>
        </w:numPr>
        <w:spacing w:after="0"/>
        <w:jc w:val="both"/>
        <w:rPr>
          <w:rFonts w:cstheme="minorHAnsi"/>
          <w:sz w:val="24"/>
          <w:szCs w:val="24"/>
        </w:rPr>
      </w:pPr>
      <w:r w:rsidRPr="00102FE7">
        <w:rPr>
          <w:rFonts w:cstheme="minorHAnsi"/>
          <w:sz w:val="24"/>
          <w:szCs w:val="24"/>
        </w:rPr>
        <w:t>Prevádzkovateľ je povinný dotknutú osobu výslovne upozorniť na práva podľa odsekov 1 a 2 najneskôr pri prvej komunikácii s ňou, pričom informácia o tomto práve musí byť uvedená jasne a oddelene od akýchkoľvek iných informácií.</w:t>
      </w:r>
    </w:p>
    <w:p w14:paraId="40E2EC40" w14:textId="77777777" w:rsidR="00AF1878" w:rsidRPr="00102FE7" w:rsidRDefault="00482375" w:rsidP="005E5011">
      <w:pPr>
        <w:pStyle w:val="Odsekzoznamu"/>
        <w:numPr>
          <w:ilvl w:val="0"/>
          <w:numId w:val="6"/>
        </w:numPr>
        <w:spacing w:after="0"/>
        <w:jc w:val="both"/>
        <w:rPr>
          <w:rFonts w:cstheme="minorHAnsi"/>
          <w:sz w:val="24"/>
          <w:szCs w:val="24"/>
        </w:rPr>
      </w:pPr>
      <w:r w:rsidRPr="00102FE7">
        <w:rPr>
          <w:rFonts w:cstheme="minorHAnsi"/>
          <w:sz w:val="24"/>
          <w:szCs w:val="24"/>
        </w:rPr>
        <w:t>V súvislosti s používaním služieb informačnej spoločnosti môže dotknutá osoba svoje právo namietať uplatňovať automatizovanými prostriedkami s použitím technických špecifikácií.</w:t>
      </w:r>
    </w:p>
    <w:p w14:paraId="5C8E2BAA" w14:textId="77777777" w:rsidR="00482375" w:rsidRPr="00102FE7" w:rsidRDefault="00482375" w:rsidP="005E5011">
      <w:pPr>
        <w:pStyle w:val="Odsekzoznamu"/>
        <w:numPr>
          <w:ilvl w:val="0"/>
          <w:numId w:val="6"/>
        </w:numPr>
        <w:spacing w:after="0"/>
        <w:jc w:val="both"/>
        <w:rPr>
          <w:rFonts w:cstheme="minorHAnsi"/>
          <w:sz w:val="24"/>
          <w:szCs w:val="24"/>
        </w:rPr>
      </w:pPr>
      <w:r w:rsidRPr="00102FE7">
        <w:rPr>
          <w:rFonts w:cstheme="minorHAnsi"/>
          <w:sz w:val="24"/>
          <w:szCs w:val="24"/>
        </w:rPr>
        <w:t>Dotknutá osoba má právo namietať spracúvanie osobných údajov, ktoré sa jej týkajú, z dôvodov týkajúcich sa jej konkrétnej situácie, okrem prípadov, keď je spracúvanie osobných údajov nevyhnutné na plnenie úlohy z dôvodov verejného záujmu, ak</w:t>
      </w:r>
      <w:r w:rsidR="008354A9" w:rsidRPr="00102FE7">
        <w:rPr>
          <w:rFonts w:cstheme="minorHAnsi"/>
          <w:sz w:val="24"/>
          <w:szCs w:val="24"/>
        </w:rPr>
        <w:t xml:space="preserve"> </w:t>
      </w:r>
      <w:r w:rsidRPr="00102FE7">
        <w:rPr>
          <w:rFonts w:cstheme="minorHAnsi"/>
          <w:sz w:val="24"/>
          <w:szCs w:val="24"/>
        </w:rPr>
        <w:t>sa osobné údaje spracúvajú na vedecký účel</w:t>
      </w:r>
      <w:r w:rsidR="008354A9" w:rsidRPr="00102FE7">
        <w:rPr>
          <w:rFonts w:cstheme="minorHAnsi"/>
          <w:sz w:val="24"/>
          <w:szCs w:val="24"/>
        </w:rPr>
        <w:t xml:space="preserve">, na účel </w:t>
      </w:r>
      <w:r w:rsidRPr="00102FE7">
        <w:rPr>
          <w:rFonts w:cstheme="minorHAnsi"/>
          <w:sz w:val="24"/>
          <w:szCs w:val="24"/>
        </w:rPr>
        <w:t xml:space="preserve"> historického </w:t>
      </w:r>
      <w:r w:rsidR="008354A9" w:rsidRPr="00102FE7">
        <w:rPr>
          <w:rFonts w:cstheme="minorHAnsi"/>
          <w:sz w:val="24"/>
          <w:szCs w:val="24"/>
        </w:rPr>
        <w:t xml:space="preserve">výskumu </w:t>
      </w:r>
      <w:r w:rsidRPr="00102FE7">
        <w:rPr>
          <w:rFonts w:cstheme="minorHAnsi"/>
          <w:sz w:val="24"/>
          <w:szCs w:val="24"/>
        </w:rPr>
        <w:t>alebo na štatistický účel podľa § 78 ods. 8.</w:t>
      </w:r>
    </w:p>
    <w:p w14:paraId="552DFF7C" w14:textId="77777777" w:rsidR="000276BE" w:rsidRPr="00102FE7" w:rsidRDefault="000276BE" w:rsidP="00482375">
      <w:pPr>
        <w:spacing w:after="0"/>
        <w:jc w:val="both"/>
        <w:rPr>
          <w:rFonts w:cstheme="minorHAnsi"/>
          <w:sz w:val="24"/>
          <w:szCs w:val="24"/>
        </w:rPr>
      </w:pPr>
    </w:p>
    <w:p w14:paraId="60AF1302" w14:textId="77777777" w:rsidR="00482375" w:rsidRPr="00102FE7" w:rsidRDefault="00471E8C" w:rsidP="00A81487">
      <w:pPr>
        <w:pStyle w:val="Odsekzoznamu"/>
        <w:numPr>
          <w:ilvl w:val="0"/>
          <w:numId w:val="9"/>
        </w:numPr>
        <w:spacing w:after="0"/>
        <w:jc w:val="both"/>
        <w:rPr>
          <w:rFonts w:cstheme="minorHAnsi"/>
          <w:b/>
          <w:sz w:val="24"/>
          <w:szCs w:val="24"/>
        </w:rPr>
      </w:pPr>
      <w:r w:rsidRPr="00102FE7">
        <w:rPr>
          <w:rFonts w:cstheme="minorHAnsi"/>
          <w:b/>
          <w:sz w:val="24"/>
          <w:szCs w:val="24"/>
        </w:rPr>
        <w:t>p</w:t>
      </w:r>
      <w:r w:rsidR="00482375" w:rsidRPr="00102FE7">
        <w:rPr>
          <w:rFonts w:cstheme="minorHAnsi"/>
          <w:b/>
          <w:sz w:val="24"/>
          <w:szCs w:val="24"/>
        </w:rPr>
        <w:t xml:space="preserve">rávo súhlas odvolať </w:t>
      </w:r>
    </w:p>
    <w:p w14:paraId="37792133" w14:textId="77777777" w:rsidR="00482375" w:rsidRPr="00102FE7" w:rsidRDefault="00482375" w:rsidP="00482375">
      <w:pPr>
        <w:spacing w:after="0"/>
        <w:jc w:val="both"/>
        <w:rPr>
          <w:rFonts w:cstheme="minorHAnsi"/>
          <w:sz w:val="24"/>
          <w:szCs w:val="24"/>
        </w:rPr>
      </w:pPr>
      <w:r w:rsidRPr="00102FE7">
        <w:rPr>
          <w:rFonts w:cstheme="minorHAnsi"/>
          <w:sz w:val="24"/>
          <w:szCs w:val="24"/>
        </w:rPr>
        <w:t xml:space="preserve">Dotknutá osoba má </w:t>
      </w:r>
      <w:r w:rsidR="00D04291" w:rsidRPr="00102FE7">
        <w:rPr>
          <w:rFonts w:cstheme="minorHAnsi"/>
          <w:sz w:val="24"/>
          <w:szCs w:val="24"/>
        </w:rPr>
        <w:t xml:space="preserve">podľa článku 7 Nariadenia </w:t>
      </w:r>
      <w:r w:rsidRPr="00102FE7">
        <w:rPr>
          <w:rFonts w:cstheme="minorHAnsi"/>
          <w:sz w:val="24"/>
          <w:szCs w:val="24"/>
        </w:rPr>
        <w:t>právo kedykoľvek svoj súhlas odvolať.</w:t>
      </w:r>
    </w:p>
    <w:p w14:paraId="3CFB6377" w14:textId="77777777" w:rsidR="00482375" w:rsidRPr="00102FE7" w:rsidRDefault="00482375" w:rsidP="00482375">
      <w:pPr>
        <w:spacing w:after="0"/>
        <w:jc w:val="both"/>
        <w:rPr>
          <w:rFonts w:cstheme="minorHAnsi"/>
          <w:sz w:val="24"/>
          <w:szCs w:val="24"/>
        </w:rPr>
      </w:pPr>
    </w:p>
    <w:p w14:paraId="1323A014" w14:textId="77777777" w:rsidR="00482375" w:rsidRPr="00102FE7" w:rsidRDefault="00471E8C" w:rsidP="00A81487">
      <w:pPr>
        <w:pStyle w:val="Odsekzoznamu"/>
        <w:numPr>
          <w:ilvl w:val="0"/>
          <w:numId w:val="9"/>
        </w:numPr>
        <w:spacing w:after="0"/>
        <w:jc w:val="both"/>
        <w:rPr>
          <w:rFonts w:cstheme="minorHAnsi"/>
          <w:b/>
          <w:sz w:val="24"/>
          <w:szCs w:val="24"/>
        </w:rPr>
      </w:pPr>
      <w:r w:rsidRPr="00102FE7">
        <w:rPr>
          <w:rFonts w:cstheme="minorHAnsi"/>
          <w:b/>
          <w:sz w:val="24"/>
          <w:szCs w:val="24"/>
        </w:rPr>
        <w:t>p</w:t>
      </w:r>
      <w:r w:rsidR="002E3AF5" w:rsidRPr="00102FE7">
        <w:rPr>
          <w:rFonts w:cstheme="minorHAnsi"/>
          <w:b/>
          <w:sz w:val="24"/>
          <w:szCs w:val="24"/>
        </w:rPr>
        <w:t>rávo podať návrh na začatie konania</w:t>
      </w:r>
    </w:p>
    <w:p w14:paraId="58C0DC8E" w14:textId="77777777" w:rsidR="002E3AF5" w:rsidRPr="00102FE7" w:rsidRDefault="002E3AF5" w:rsidP="00482375">
      <w:pPr>
        <w:spacing w:after="0"/>
        <w:jc w:val="both"/>
        <w:rPr>
          <w:rFonts w:cstheme="minorHAnsi"/>
          <w:sz w:val="24"/>
          <w:szCs w:val="24"/>
        </w:rPr>
      </w:pPr>
      <w:r w:rsidRPr="00102FE7">
        <w:rPr>
          <w:rFonts w:cstheme="minorHAnsi"/>
          <w:sz w:val="24"/>
          <w:szCs w:val="24"/>
        </w:rPr>
        <w:t>Dotknutá osoba má právo podať návrh na začatie konania podľa § 100 zák. č. 18/2018 Z. z. o ochrane osobných údajov.</w:t>
      </w:r>
    </w:p>
    <w:p w14:paraId="79DA23C0" w14:textId="77777777" w:rsidR="001E2BB0" w:rsidRPr="00102FE7" w:rsidRDefault="001E2BB0" w:rsidP="00482375">
      <w:pPr>
        <w:spacing w:after="0"/>
        <w:jc w:val="both"/>
        <w:rPr>
          <w:rFonts w:cstheme="minorHAnsi"/>
          <w:sz w:val="24"/>
          <w:szCs w:val="24"/>
        </w:rPr>
      </w:pPr>
    </w:p>
    <w:p w14:paraId="409A79BB" w14:textId="77777777" w:rsidR="002E3AF5" w:rsidRPr="00102FE7" w:rsidRDefault="00471E8C" w:rsidP="00A81487">
      <w:pPr>
        <w:pStyle w:val="Odsekzoznamu"/>
        <w:numPr>
          <w:ilvl w:val="0"/>
          <w:numId w:val="9"/>
        </w:numPr>
        <w:spacing w:after="0"/>
        <w:jc w:val="both"/>
        <w:rPr>
          <w:rFonts w:cstheme="minorHAnsi"/>
          <w:b/>
          <w:sz w:val="24"/>
          <w:szCs w:val="24"/>
        </w:rPr>
      </w:pPr>
      <w:r w:rsidRPr="00102FE7">
        <w:rPr>
          <w:rFonts w:cstheme="minorHAnsi"/>
          <w:b/>
          <w:sz w:val="24"/>
          <w:szCs w:val="24"/>
        </w:rPr>
        <w:t>p</w:t>
      </w:r>
      <w:r w:rsidR="002E3AF5" w:rsidRPr="00102FE7">
        <w:rPr>
          <w:rFonts w:cstheme="minorHAnsi"/>
          <w:b/>
          <w:sz w:val="24"/>
          <w:szCs w:val="24"/>
        </w:rPr>
        <w:t>rávo na automatizované individuálne rozhodovanie vrátane profilovania</w:t>
      </w:r>
    </w:p>
    <w:p w14:paraId="013CD3E1" w14:textId="77777777" w:rsidR="002E3AF5" w:rsidRPr="00102FE7" w:rsidRDefault="002E3AF5" w:rsidP="00482375">
      <w:pPr>
        <w:spacing w:after="0"/>
        <w:jc w:val="both"/>
        <w:rPr>
          <w:rFonts w:cstheme="minorHAnsi"/>
          <w:sz w:val="24"/>
          <w:szCs w:val="24"/>
        </w:rPr>
      </w:pPr>
      <w:r w:rsidRPr="00102FE7">
        <w:rPr>
          <w:rFonts w:cstheme="minorHAnsi"/>
          <w:sz w:val="24"/>
          <w:szCs w:val="24"/>
        </w:rPr>
        <w:t xml:space="preserve">Podľa </w:t>
      </w:r>
      <w:r w:rsidR="00D04291" w:rsidRPr="00102FE7">
        <w:rPr>
          <w:rFonts w:cstheme="minorHAnsi"/>
          <w:sz w:val="24"/>
          <w:szCs w:val="24"/>
        </w:rPr>
        <w:t xml:space="preserve">čl. 22 Nariadenia a </w:t>
      </w:r>
      <w:r w:rsidRPr="00102FE7">
        <w:rPr>
          <w:rFonts w:cstheme="minorHAnsi"/>
          <w:sz w:val="24"/>
          <w:szCs w:val="24"/>
        </w:rPr>
        <w:t>§ 28 zák. č. 18/2018 Z. z. o ochrane osobných údajov má dotknutá osoba právo na:</w:t>
      </w:r>
    </w:p>
    <w:p w14:paraId="15990328" w14:textId="77777777" w:rsidR="002E3AF5" w:rsidRPr="00102FE7" w:rsidRDefault="002E3AF5" w:rsidP="002E3AF5">
      <w:pPr>
        <w:pStyle w:val="Odsekzoznamu"/>
        <w:numPr>
          <w:ilvl w:val="0"/>
          <w:numId w:val="7"/>
        </w:numPr>
        <w:spacing w:after="0"/>
        <w:jc w:val="both"/>
        <w:rPr>
          <w:rFonts w:cstheme="minorHAnsi"/>
          <w:sz w:val="24"/>
          <w:szCs w:val="24"/>
        </w:rPr>
      </w:pPr>
      <w:r w:rsidRPr="00102FE7">
        <w:rPr>
          <w:rFonts w:cstheme="minorHAnsi"/>
          <w:sz w:val="24"/>
          <w:szCs w:val="24"/>
        </w:rPr>
        <w:t>Dotknutá osoba má právo na to, aby sa na ňu nevzťahovalo rozhodnutie, ktoré je založené výlučne na automatizovanom spracúvaní osobných údajov vrátane profilovania a ktoré má právne účinky, ktoré sa jej týkajú alebo ju obdobne významne ovplyvňujú.</w:t>
      </w:r>
    </w:p>
    <w:p w14:paraId="2A1AD3A6" w14:textId="77777777" w:rsidR="002E3AF5" w:rsidRPr="00102FE7" w:rsidRDefault="002E3AF5" w:rsidP="002E3AF5">
      <w:pPr>
        <w:pStyle w:val="Odsekzoznamu"/>
        <w:numPr>
          <w:ilvl w:val="0"/>
          <w:numId w:val="7"/>
        </w:numPr>
        <w:spacing w:after="0"/>
        <w:jc w:val="both"/>
        <w:rPr>
          <w:rFonts w:cstheme="minorHAnsi"/>
          <w:sz w:val="24"/>
          <w:szCs w:val="24"/>
        </w:rPr>
      </w:pPr>
      <w:r w:rsidRPr="00102FE7">
        <w:rPr>
          <w:rFonts w:cstheme="minorHAnsi"/>
          <w:sz w:val="24"/>
          <w:szCs w:val="24"/>
        </w:rPr>
        <w:t>Odsek 1 sa neuplatňuje, ak je rozhodnutie</w:t>
      </w:r>
    </w:p>
    <w:p w14:paraId="62365C89" w14:textId="77777777" w:rsidR="002E3AF5" w:rsidRPr="00102FE7" w:rsidRDefault="002E3AF5" w:rsidP="002E3AF5">
      <w:pPr>
        <w:pStyle w:val="Odsekzoznamu"/>
        <w:numPr>
          <w:ilvl w:val="0"/>
          <w:numId w:val="8"/>
        </w:numPr>
        <w:spacing w:after="0"/>
        <w:jc w:val="both"/>
        <w:rPr>
          <w:rFonts w:cstheme="minorHAnsi"/>
          <w:sz w:val="24"/>
          <w:szCs w:val="24"/>
        </w:rPr>
      </w:pPr>
      <w:r w:rsidRPr="00102FE7">
        <w:rPr>
          <w:rFonts w:cstheme="minorHAnsi"/>
          <w:sz w:val="24"/>
          <w:szCs w:val="24"/>
        </w:rPr>
        <w:lastRenderedPageBreak/>
        <w:t>nevyhnutné na uzavretie zmluvy alebo plnenie zmluvy medzi dotknutou osobou a prevádzkovateľom,</w:t>
      </w:r>
    </w:p>
    <w:p w14:paraId="5A88D211" w14:textId="77777777" w:rsidR="002E3AF5" w:rsidRPr="00102FE7" w:rsidRDefault="002E3AF5" w:rsidP="002E3AF5">
      <w:pPr>
        <w:pStyle w:val="Odsekzoznamu"/>
        <w:numPr>
          <w:ilvl w:val="0"/>
          <w:numId w:val="8"/>
        </w:numPr>
        <w:spacing w:after="0"/>
        <w:jc w:val="both"/>
        <w:rPr>
          <w:rFonts w:cstheme="minorHAnsi"/>
          <w:sz w:val="24"/>
          <w:szCs w:val="24"/>
        </w:rPr>
      </w:pPr>
      <w:r w:rsidRPr="00102FE7">
        <w:rPr>
          <w:rFonts w:cstheme="minorHAnsi"/>
          <w:sz w:val="24"/>
          <w:szCs w:val="24"/>
        </w:rPr>
        <w:t>vykonané na základe osobitného predpisu alebo medzinárodnej zmluvy, ktorou je Slovenská republika viazaná, a v ktorých sú zároveň ustanovené aj vhodné opatrenia zaručujúce ochranu práv a oprávnených záujmov</w:t>
      </w:r>
      <w:r w:rsidR="00F33187" w:rsidRPr="00102FE7">
        <w:rPr>
          <w:rFonts w:cstheme="minorHAnsi"/>
          <w:sz w:val="24"/>
          <w:szCs w:val="24"/>
        </w:rPr>
        <w:t xml:space="preserve"> dotknutej osoby, alebo</w:t>
      </w:r>
    </w:p>
    <w:p w14:paraId="4DEFB3B0" w14:textId="77777777" w:rsidR="00F33187" w:rsidRPr="00102FE7" w:rsidRDefault="00F33187" w:rsidP="002E3AF5">
      <w:pPr>
        <w:pStyle w:val="Odsekzoznamu"/>
        <w:numPr>
          <w:ilvl w:val="0"/>
          <w:numId w:val="8"/>
        </w:numPr>
        <w:spacing w:after="0"/>
        <w:jc w:val="both"/>
        <w:rPr>
          <w:rFonts w:cstheme="minorHAnsi"/>
          <w:sz w:val="24"/>
          <w:szCs w:val="24"/>
        </w:rPr>
      </w:pPr>
      <w:r w:rsidRPr="00102FE7">
        <w:rPr>
          <w:rFonts w:cstheme="minorHAnsi"/>
          <w:sz w:val="24"/>
          <w:szCs w:val="24"/>
        </w:rPr>
        <w:t>založené na výslovnom súhlase dotknutej osoby.</w:t>
      </w:r>
    </w:p>
    <w:p w14:paraId="7FCD34C9" w14:textId="77777777" w:rsidR="0015029B" w:rsidRPr="00102FE7" w:rsidRDefault="0015029B" w:rsidP="0015029B">
      <w:pPr>
        <w:pStyle w:val="Odsekzoznamu"/>
        <w:spacing w:after="0"/>
        <w:ind w:left="1080"/>
        <w:jc w:val="both"/>
        <w:rPr>
          <w:rFonts w:cstheme="minorHAnsi"/>
          <w:sz w:val="24"/>
          <w:szCs w:val="24"/>
        </w:rPr>
      </w:pPr>
    </w:p>
    <w:p w14:paraId="7E6EF8A7" w14:textId="77777777" w:rsidR="00F33187" w:rsidRPr="00102FE7" w:rsidRDefault="00F33187" w:rsidP="00F33187">
      <w:pPr>
        <w:pStyle w:val="Odsekzoznamu"/>
        <w:numPr>
          <w:ilvl w:val="0"/>
          <w:numId w:val="7"/>
        </w:numPr>
        <w:spacing w:after="0"/>
        <w:jc w:val="both"/>
        <w:rPr>
          <w:rFonts w:cstheme="minorHAnsi"/>
          <w:sz w:val="24"/>
          <w:szCs w:val="24"/>
        </w:rPr>
      </w:pPr>
      <w:r w:rsidRPr="00102FE7">
        <w:rPr>
          <w:rFonts w:cstheme="minorHAnsi"/>
          <w:sz w:val="24"/>
          <w:szCs w:val="24"/>
        </w:rPr>
        <w:t xml:space="preserve">V prípadoch podľa odseku 2 písm. a) a c) je prevádzkovateľ povinný vykonať vhodné opatrenia na ochranu práv a oprávnených záujmov dotknutej osoby, a to najmä </w:t>
      </w:r>
      <w:r w:rsidR="00E607C6" w:rsidRPr="00102FE7">
        <w:rPr>
          <w:rFonts w:cstheme="minorHAnsi"/>
          <w:sz w:val="24"/>
          <w:szCs w:val="24"/>
        </w:rPr>
        <w:t xml:space="preserve">práva </w:t>
      </w:r>
      <w:r w:rsidRPr="00102FE7">
        <w:rPr>
          <w:rFonts w:cstheme="minorHAnsi"/>
          <w:sz w:val="24"/>
          <w:szCs w:val="24"/>
        </w:rPr>
        <w:t xml:space="preserve">na overenie rozhodnutia nie </w:t>
      </w:r>
      <w:r w:rsidR="00E607C6" w:rsidRPr="00102FE7">
        <w:rPr>
          <w:rFonts w:cstheme="minorHAnsi"/>
          <w:sz w:val="24"/>
          <w:szCs w:val="24"/>
        </w:rPr>
        <w:t>automatizovaným spôsobom zo strany prevádzkovateľa, práva vyjadriť svoje stanovisko a práva napadnúť rozhodnutie.</w:t>
      </w:r>
    </w:p>
    <w:p w14:paraId="024625C5" w14:textId="77777777" w:rsidR="00E607C6" w:rsidRPr="00102FE7" w:rsidRDefault="00E607C6" w:rsidP="00F33187">
      <w:pPr>
        <w:pStyle w:val="Odsekzoznamu"/>
        <w:numPr>
          <w:ilvl w:val="0"/>
          <w:numId w:val="7"/>
        </w:numPr>
        <w:spacing w:after="0"/>
        <w:jc w:val="both"/>
        <w:rPr>
          <w:rFonts w:cstheme="minorHAnsi"/>
          <w:sz w:val="24"/>
          <w:szCs w:val="24"/>
        </w:rPr>
      </w:pPr>
      <w:r w:rsidRPr="00102FE7">
        <w:rPr>
          <w:rFonts w:cstheme="minorHAnsi"/>
          <w:sz w:val="24"/>
          <w:szCs w:val="24"/>
        </w:rPr>
        <w:t>Rozhodnutia podľa odseku</w:t>
      </w:r>
      <w:r w:rsidR="002244BB" w:rsidRPr="00102FE7">
        <w:rPr>
          <w:rFonts w:cstheme="minorHAnsi"/>
          <w:sz w:val="24"/>
          <w:szCs w:val="24"/>
        </w:rPr>
        <w:t xml:space="preserve"> </w:t>
      </w:r>
      <w:r w:rsidRPr="00102FE7">
        <w:rPr>
          <w:rFonts w:cstheme="minorHAnsi"/>
          <w:sz w:val="24"/>
          <w:szCs w:val="24"/>
        </w:rPr>
        <w:t>2 sa nesmú zakladať na osobitných kategóriách osobných údajov podľa § 16 ods. 1 okrem prípadov, ak sa uplatňuje § 16 ods. 2 písm. a) alebo písm. g) a súčasne sú zavedené vhodné opatrenia na zaručenie práv a oprávnených záujmov dotknutej osoby.</w:t>
      </w:r>
    </w:p>
    <w:p w14:paraId="582396DC" w14:textId="77777777" w:rsidR="00E607C6" w:rsidRPr="00102FE7" w:rsidRDefault="00E607C6" w:rsidP="00E607C6">
      <w:pPr>
        <w:spacing w:after="0"/>
        <w:jc w:val="both"/>
        <w:rPr>
          <w:rFonts w:cstheme="minorHAnsi"/>
          <w:sz w:val="24"/>
          <w:szCs w:val="24"/>
        </w:rPr>
      </w:pPr>
    </w:p>
    <w:p w14:paraId="685F5AC7" w14:textId="77777777" w:rsidR="00E607C6" w:rsidRPr="00102FE7" w:rsidRDefault="00E607C6" w:rsidP="00E607C6">
      <w:pPr>
        <w:spacing w:after="0"/>
        <w:jc w:val="both"/>
        <w:rPr>
          <w:rFonts w:cstheme="minorHAnsi"/>
          <w:sz w:val="24"/>
          <w:szCs w:val="24"/>
        </w:rPr>
      </w:pPr>
      <w:r w:rsidRPr="00102FE7">
        <w:rPr>
          <w:rFonts w:cstheme="minorHAnsi"/>
          <w:sz w:val="24"/>
          <w:szCs w:val="24"/>
        </w:rPr>
        <w:t>Prevádzkovateľ poskytne dotknutej osobe informácie o opatreniach, ktoré sa prijali na základe jej žiadosti do jedného mesiaca od doručenie žiadosti.</w:t>
      </w:r>
      <w:r w:rsidR="00AF14E8" w:rsidRPr="00102FE7">
        <w:rPr>
          <w:rFonts w:cstheme="minorHAnsi"/>
          <w:sz w:val="24"/>
          <w:szCs w:val="24"/>
        </w:rPr>
        <w:t xml:space="preserve"> </w:t>
      </w:r>
    </w:p>
    <w:p w14:paraId="2D2A6181" w14:textId="77777777" w:rsidR="00E607C6" w:rsidRPr="00102FE7" w:rsidRDefault="00E607C6" w:rsidP="00E607C6">
      <w:pPr>
        <w:spacing w:after="0"/>
        <w:jc w:val="both"/>
        <w:rPr>
          <w:rFonts w:cstheme="minorHAnsi"/>
          <w:sz w:val="24"/>
          <w:szCs w:val="24"/>
        </w:rPr>
      </w:pPr>
    </w:p>
    <w:p w14:paraId="4DEB6A34" w14:textId="77777777" w:rsidR="00E607C6" w:rsidRPr="00102FE7" w:rsidRDefault="00E607C6" w:rsidP="00E607C6">
      <w:pPr>
        <w:spacing w:after="0"/>
        <w:jc w:val="both"/>
        <w:rPr>
          <w:rFonts w:cstheme="minorHAnsi"/>
          <w:b/>
          <w:sz w:val="24"/>
          <w:szCs w:val="24"/>
        </w:rPr>
      </w:pPr>
      <w:r w:rsidRPr="00102FE7">
        <w:rPr>
          <w:rFonts w:cstheme="minorHAnsi"/>
          <w:b/>
          <w:sz w:val="24"/>
          <w:szCs w:val="24"/>
        </w:rPr>
        <w:t xml:space="preserve">Dochádza pri spracúvaní Vašich osobných údajov k automatizovanému rozhodovaniu </w:t>
      </w:r>
      <w:r w:rsidR="00F25359">
        <w:rPr>
          <w:rFonts w:cstheme="minorHAnsi"/>
          <w:b/>
          <w:sz w:val="24"/>
          <w:szCs w:val="24"/>
        </w:rPr>
        <w:t>prípadne</w:t>
      </w:r>
      <w:r w:rsidRPr="00102FE7">
        <w:rPr>
          <w:rFonts w:cstheme="minorHAnsi"/>
          <w:b/>
          <w:sz w:val="24"/>
          <w:szCs w:val="24"/>
        </w:rPr>
        <w:t xml:space="preserve"> profilovani</w:t>
      </w:r>
      <w:r w:rsidR="00F25359">
        <w:rPr>
          <w:rFonts w:cstheme="minorHAnsi"/>
          <w:b/>
          <w:sz w:val="24"/>
          <w:szCs w:val="24"/>
        </w:rPr>
        <w:t>u</w:t>
      </w:r>
      <w:r w:rsidRPr="00102FE7">
        <w:rPr>
          <w:rFonts w:cstheme="minorHAnsi"/>
          <w:b/>
          <w:sz w:val="24"/>
          <w:szCs w:val="24"/>
        </w:rPr>
        <w:t>?</w:t>
      </w:r>
    </w:p>
    <w:p w14:paraId="5B562CA6" w14:textId="77777777" w:rsidR="00E607C6" w:rsidRPr="00102FE7" w:rsidRDefault="00E607C6" w:rsidP="00E607C6">
      <w:pPr>
        <w:spacing w:after="0"/>
        <w:jc w:val="both"/>
        <w:rPr>
          <w:rFonts w:cstheme="minorHAnsi"/>
          <w:sz w:val="24"/>
          <w:szCs w:val="24"/>
        </w:rPr>
      </w:pPr>
      <w:r w:rsidRPr="00102FE7">
        <w:rPr>
          <w:rFonts w:cstheme="minorHAnsi"/>
          <w:sz w:val="24"/>
          <w:szCs w:val="24"/>
        </w:rPr>
        <w:t xml:space="preserve">Pri spracúvaní osobných údajov </w:t>
      </w:r>
      <w:r w:rsidR="00F25359">
        <w:rPr>
          <w:rFonts w:cstheme="minorHAnsi"/>
          <w:sz w:val="24"/>
          <w:szCs w:val="24"/>
        </w:rPr>
        <w:t xml:space="preserve">prevádzkovateľ nevykonáva </w:t>
      </w:r>
      <w:r w:rsidRPr="00102FE7">
        <w:rPr>
          <w:rFonts w:cstheme="minorHAnsi"/>
          <w:sz w:val="24"/>
          <w:szCs w:val="24"/>
        </w:rPr>
        <w:t>automatizované rozhodovani</w:t>
      </w:r>
      <w:r w:rsidR="00F25359">
        <w:rPr>
          <w:rFonts w:cstheme="minorHAnsi"/>
          <w:sz w:val="24"/>
          <w:szCs w:val="24"/>
        </w:rPr>
        <w:t>e ani</w:t>
      </w:r>
      <w:r w:rsidRPr="00102FE7">
        <w:rPr>
          <w:rFonts w:cstheme="minorHAnsi"/>
          <w:sz w:val="24"/>
          <w:szCs w:val="24"/>
        </w:rPr>
        <w:t xml:space="preserve"> profilovania.</w:t>
      </w:r>
    </w:p>
    <w:sectPr w:rsidR="00E607C6" w:rsidRPr="00102FE7" w:rsidSect="00C213D8">
      <w:footerReference w:type="default" r:id="rId8"/>
      <w:pgSz w:w="16838" w:h="11906" w:orient="landscape"/>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22786" w14:textId="77777777" w:rsidR="0036182F" w:rsidRDefault="0036182F" w:rsidP="0015029B">
      <w:pPr>
        <w:spacing w:after="0" w:line="240" w:lineRule="auto"/>
      </w:pPr>
      <w:r>
        <w:separator/>
      </w:r>
    </w:p>
  </w:endnote>
  <w:endnote w:type="continuationSeparator" w:id="0">
    <w:p w14:paraId="07A995A8" w14:textId="77777777" w:rsidR="0036182F" w:rsidRDefault="0036182F" w:rsidP="00150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B5F8A" w14:textId="5C8F03E4" w:rsidR="00D04291" w:rsidRPr="0077003B" w:rsidRDefault="00191163" w:rsidP="0077003B">
    <w:pPr>
      <w:spacing w:after="0"/>
      <w:jc w:val="center"/>
      <w:rPr>
        <w:rFonts w:cstheme="minorHAnsi"/>
        <w:sz w:val="24"/>
        <w:szCs w:val="24"/>
      </w:rPr>
    </w:pPr>
    <w:r>
      <w:rPr>
        <w:rFonts w:cstheme="minorHAnsi"/>
        <w:sz w:val="20"/>
        <w:szCs w:val="24"/>
      </w:rPr>
      <w:t>Molinari servizi</w:t>
    </w:r>
    <w:r w:rsidR="0077003B" w:rsidRPr="0077003B">
      <w:rPr>
        <w:rFonts w:cstheme="minorHAnsi"/>
        <w:sz w:val="20"/>
        <w:szCs w:val="24"/>
      </w:rPr>
      <w:t xml:space="preserve"> s,r.o., </w:t>
    </w:r>
    <w:r>
      <w:rPr>
        <w:rFonts w:cstheme="minorHAnsi"/>
        <w:sz w:val="20"/>
        <w:szCs w:val="24"/>
      </w:rPr>
      <w:t>Ľ. Štúra 21</w:t>
    </w:r>
    <w:r w:rsidR="0077003B" w:rsidRPr="0077003B">
      <w:rPr>
        <w:rFonts w:cstheme="minorHAnsi"/>
        <w:sz w:val="20"/>
        <w:szCs w:val="24"/>
      </w:rPr>
      <w:t>, 9</w:t>
    </w:r>
    <w:r w:rsidR="00436DCC">
      <w:rPr>
        <w:rFonts w:cstheme="minorHAnsi"/>
        <w:sz w:val="20"/>
        <w:szCs w:val="24"/>
      </w:rPr>
      <w:t>3</w:t>
    </w:r>
    <w:r w:rsidR="0077003B" w:rsidRPr="0077003B">
      <w:rPr>
        <w:rFonts w:cstheme="minorHAnsi"/>
        <w:sz w:val="20"/>
        <w:szCs w:val="24"/>
      </w:rPr>
      <w:t>4 0</w:t>
    </w:r>
    <w:r w:rsidR="00436DCC">
      <w:rPr>
        <w:rFonts w:cstheme="minorHAnsi"/>
        <w:sz w:val="20"/>
        <w:szCs w:val="24"/>
      </w:rPr>
      <w:t>1</w:t>
    </w:r>
    <w:r w:rsidR="0077003B" w:rsidRPr="0077003B">
      <w:rPr>
        <w:rFonts w:cstheme="minorHAnsi"/>
        <w:sz w:val="20"/>
        <w:szCs w:val="24"/>
      </w:rPr>
      <w:t xml:space="preserve"> </w:t>
    </w:r>
    <w:r w:rsidR="00436DCC">
      <w:rPr>
        <w:rFonts w:cstheme="minorHAnsi"/>
        <w:sz w:val="20"/>
        <w:szCs w:val="24"/>
      </w:rPr>
      <w:t>Levice,</w:t>
    </w:r>
    <w:r w:rsidR="0077003B" w:rsidRPr="0077003B">
      <w:rPr>
        <w:rFonts w:cstheme="minorHAnsi"/>
        <w:sz w:val="20"/>
        <w:szCs w:val="24"/>
      </w:rPr>
      <w:t xml:space="preserve"> IČO: </w:t>
    </w:r>
    <w:r>
      <w:rPr>
        <w:rFonts w:cstheme="minorHAnsi"/>
        <w:sz w:val="20"/>
        <w:szCs w:val="24"/>
      </w:rPr>
      <w:t>36843041</w:t>
    </w:r>
    <w:r w:rsidR="00D04291" w:rsidRPr="0077003B">
      <w:rPr>
        <w:rFonts w:cstheme="minorHAnsi"/>
        <w:sz w:val="20"/>
        <w:szCs w:val="24"/>
      </w:rPr>
      <w:t xml:space="preserve">, zapísaný v Obchodnom registri okresného súdu Nitra, oddiel Sro, Vložka č. </w:t>
    </w:r>
    <w:r>
      <w:rPr>
        <w:rFonts w:cstheme="minorHAnsi"/>
        <w:sz w:val="20"/>
        <w:szCs w:val="24"/>
      </w:rPr>
      <w:t>20794</w:t>
    </w:r>
    <w:r w:rsidR="00D04291" w:rsidRPr="0077003B">
      <w:rPr>
        <w:rFonts w:cstheme="minorHAnsi"/>
        <w:sz w:val="20"/>
        <w:szCs w:val="24"/>
      </w:rPr>
      <w:t>/N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04657" w14:textId="77777777" w:rsidR="0036182F" w:rsidRDefault="0036182F" w:rsidP="0015029B">
      <w:pPr>
        <w:spacing w:after="0" w:line="240" w:lineRule="auto"/>
      </w:pPr>
      <w:r>
        <w:separator/>
      </w:r>
    </w:p>
  </w:footnote>
  <w:footnote w:type="continuationSeparator" w:id="0">
    <w:p w14:paraId="16CDEEA9" w14:textId="77777777" w:rsidR="0036182F" w:rsidRDefault="0036182F" w:rsidP="001502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19A5"/>
    <w:multiLevelType w:val="hybridMultilevel"/>
    <w:tmpl w:val="11B0009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8A40B0"/>
    <w:multiLevelType w:val="hybridMultilevel"/>
    <w:tmpl w:val="A6D6D054"/>
    <w:lvl w:ilvl="0" w:tplc="9466A1A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7E95416"/>
    <w:multiLevelType w:val="hybridMultilevel"/>
    <w:tmpl w:val="357E9F22"/>
    <w:lvl w:ilvl="0" w:tplc="FFDC1FE6">
      <w:start w:val="1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F9236BD"/>
    <w:multiLevelType w:val="hybridMultilevel"/>
    <w:tmpl w:val="C5E46D2C"/>
    <w:lvl w:ilvl="0" w:tplc="45BED83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307D68A2"/>
    <w:multiLevelType w:val="hybridMultilevel"/>
    <w:tmpl w:val="98D0F2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59848D7"/>
    <w:multiLevelType w:val="hybridMultilevel"/>
    <w:tmpl w:val="AA54DFEA"/>
    <w:lvl w:ilvl="0" w:tplc="13DE6A9E">
      <w:start w:val="1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67D174F"/>
    <w:multiLevelType w:val="hybridMultilevel"/>
    <w:tmpl w:val="838AA9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7434F1D"/>
    <w:multiLevelType w:val="hybridMultilevel"/>
    <w:tmpl w:val="F6F2416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025153D"/>
    <w:multiLevelType w:val="hybridMultilevel"/>
    <w:tmpl w:val="A5565498"/>
    <w:lvl w:ilvl="0" w:tplc="C2801C1C">
      <w:start w:val="10"/>
      <w:numFmt w:val="bullet"/>
      <w:lvlText w:val="-"/>
      <w:lvlJc w:val="left"/>
      <w:pPr>
        <w:ind w:left="720" w:hanging="360"/>
      </w:pPr>
      <w:rPr>
        <w:rFonts w:ascii="Calibri" w:eastAsiaTheme="minorHAnsi" w:hAnsi="Calibri" w:cs="Calibri"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1604F7A"/>
    <w:multiLevelType w:val="hybridMultilevel"/>
    <w:tmpl w:val="51721490"/>
    <w:lvl w:ilvl="0" w:tplc="B55E69DA">
      <w:start w:val="1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1896C39"/>
    <w:multiLevelType w:val="hybridMultilevel"/>
    <w:tmpl w:val="0722E98A"/>
    <w:lvl w:ilvl="0" w:tplc="9C9208B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BA54CE3"/>
    <w:multiLevelType w:val="hybridMultilevel"/>
    <w:tmpl w:val="7BF61920"/>
    <w:lvl w:ilvl="0" w:tplc="CE009228">
      <w:start w:val="5"/>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0DD0206"/>
    <w:multiLevelType w:val="hybridMultilevel"/>
    <w:tmpl w:val="220444C2"/>
    <w:lvl w:ilvl="0" w:tplc="8C4A6A0E">
      <w:start w:val="1"/>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6436495F"/>
    <w:multiLevelType w:val="hybridMultilevel"/>
    <w:tmpl w:val="D93085E8"/>
    <w:lvl w:ilvl="0" w:tplc="62E210D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5CB4040"/>
    <w:multiLevelType w:val="hybridMultilevel"/>
    <w:tmpl w:val="7020E66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6C8316C"/>
    <w:multiLevelType w:val="hybridMultilevel"/>
    <w:tmpl w:val="346A286E"/>
    <w:lvl w:ilvl="0" w:tplc="C248F31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92D7B4B"/>
    <w:multiLevelType w:val="hybridMultilevel"/>
    <w:tmpl w:val="42B6C1AE"/>
    <w:lvl w:ilvl="0" w:tplc="813AFA98">
      <w:start w:val="5"/>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6"/>
  </w:num>
  <w:num w:numId="4">
    <w:abstractNumId w:val="7"/>
  </w:num>
  <w:num w:numId="5">
    <w:abstractNumId w:val="14"/>
  </w:num>
  <w:num w:numId="6">
    <w:abstractNumId w:val="13"/>
  </w:num>
  <w:num w:numId="7">
    <w:abstractNumId w:val="15"/>
  </w:num>
  <w:num w:numId="8">
    <w:abstractNumId w:val="3"/>
  </w:num>
  <w:num w:numId="9">
    <w:abstractNumId w:val="4"/>
  </w:num>
  <w:num w:numId="10">
    <w:abstractNumId w:val="1"/>
  </w:num>
  <w:num w:numId="11">
    <w:abstractNumId w:val="11"/>
  </w:num>
  <w:num w:numId="12">
    <w:abstractNumId w:val="5"/>
  </w:num>
  <w:num w:numId="13">
    <w:abstractNumId w:val="10"/>
  </w:num>
  <w:num w:numId="14">
    <w:abstractNumId w:val="16"/>
  </w:num>
  <w:num w:numId="15">
    <w:abstractNumId w:val="2"/>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7242"/>
    <w:rsid w:val="00000720"/>
    <w:rsid w:val="00004E89"/>
    <w:rsid w:val="0001203F"/>
    <w:rsid w:val="00013044"/>
    <w:rsid w:val="000143A2"/>
    <w:rsid w:val="00023710"/>
    <w:rsid w:val="000276BE"/>
    <w:rsid w:val="00027A49"/>
    <w:rsid w:val="00034448"/>
    <w:rsid w:val="00053F3F"/>
    <w:rsid w:val="00055D8D"/>
    <w:rsid w:val="00056225"/>
    <w:rsid w:val="0005673D"/>
    <w:rsid w:val="000868B6"/>
    <w:rsid w:val="00091399"/>
    <w:rsid w:val="000B4B99"/>
    <w:rsid w:val="000C4FA9"/>
    <w:rsid w:val="001001EA"/>
    <w:rsid w:val="00102FE7"/>
    <w:rsid w:val="0010493C"/>
    <w:rsid w:val="00117761"/>
    <w:rsid w:val="001258E7"/>
    <w:rsid w:val="00131C53"/>
    <w:rsid w:val="00133C19"/>
    <w:rsid w:val="00136B68"/>
    <w:rsid w:val="00140508"/>
    <w:rsid w:val="0015029B"/>
    <w:rsid w:val="00150D89"/>
    <w:rsid w:val="0016701D"/>
    <w:rsid w:val="00173A7E"/>
    <w:rsid w:val="00181C4B"/>
    <w:rsid w:val="00183C3B"/>
    <w:rsid w:val="001869E6"/>
    <w:rsid w:val="00191163"/>
    <w:rsid w:val="001C058A"/>
    <w:rsid w:val="001D5013"/>
    <w:rsid w:val="001E2BB0"/>
    <w:rsid w:val="002028B5"/>
    <w:rsid w:val="00213AD0"/>
    <w:rsid w:val="002244BB"/>
    <w:rsid w:val="002314E7"/>
    <w:rsid w:val="00234634"/>
    <w:rsid w:val="00240A2B"/>
    <w:rsid w:val="00252326"/>
    <w:rsid w:val="002611FE"/>
    <w:rsid w:val="0029163B"/>
    <w:rsid w:val="002D33B4"/>
    <w:rsid w:val="002E3AF5"/>
    <w:rsid w:val="002E6C8F"/>
    <w:rsid w:val="002F375C"/>
    <w:rsid w:val="002F6DEA"/>
    <w:rsid w:val="002F7A38"/>
    <w:rsid w:val="00301D00"/>
    <w:rsid w:val="00310936"/>
    <w:rsid w:val="003242C8"/>
    <w:rsid w:val="0035029C"/>
    <w:rsid w:val="0036182F"/>
    <w:rsid w:val="0036569B"/>
    <w:rsid w:val="00374A4B"/>
    <w:rsid w:val="00385E1E"/>
    <w:rsid w:val="003B767C"/>
    <w:rsid w:val="003C2E28"/>
    <w:rsid w:val="003C5235"/>
    <w:rsid w:val="003C6EF5"/>
    <w:rsid w:val="003F7771"/>
    <w:rsid w:val="00402478"/>
    <w:rsid w:val="00416BE5"/>
    <w:rsid w:val="00435B13"/>
    <w:rsid w:val="00436DCC"/>
    <w:rsid w:val="00442777"/>
    <w:rsid w:val="00471E8C"/>
    <w:rsid w:val="00481231"/>
    <w:rsid w:val="00482375"/>
    <w:rsid w:val="00485B85"/>
    <w:rsid w:val="00485BC7"/>
    <w:rsid w:val="00490B70"/>
    <w:rsid w:val="004B01EC"/>
    <w:rsid w:val="004C3A01"/>
    <w:rsid w:val="004C75D7"/>
    <w:rsid w:val="005060C4"/>
    <w:rsid w:val="00531833"/>
    <w:rsid w:val="00531D9F"/>
    <w:rsid w:val="005475A7"/>
    <w:rsid w:val="0055091F"/>
    <w:rsid w:val="00573932"/>
    <w:rsid w:val="005A2210"/>
    <w:rsid w:val="005B1B3F"/>
    <w:rsid w:val="005C670B"/>
    <w:rsid w:val="005D08D6"/>
    <w:rsid w:val="005E3B44"/>
    <w:rsid w:val="005E5011"/>
    <w:rsid w:val="0060175B"/>
    <w:rsid w:val="0061521B"/>
    <w:rsid w:val="0063600F"/>
    <w:rsid w:val="00640CCE"/>
    <w:rsid w:val="00644F01"/>
    <w:rsid w:val="00665300"/>
    <w:rsid w:val="00691757"/>
    <w:rsid w:val="00693E4D"/>
    <w:rsid w:val="00695C7A"/>
    <w:rsid w:val="006973C3"/>
    <w:rsid w:val="006B3911"/>
    <w:rsid w:val="006B5621"/>
    <w:rsid w:val="006D0B4F"/>
    <w:rsid w:val="006D0C70"/>
    <w:rsid w:val="006D3923"/>
    <w:rsid w:val="006F4BFF"/>
    <w:rsid w:val="00710587"/>
    <w:rsid w:val="00727FE9"/>
    <w:rsid w:val="00740D7B"/>
    <w:rsid w:val="00747242"/>
    <w:rsid w:val="0077003B"/>
    <w:rsid w:val="00780C5E"/>
    <w:rsid w:val="00783374"/>
    <w:rsid w:val="00794859"/>
    <w:rsid w:val="007C0B75"/>
    <w:rsid w:val="007E045D"/>
    <w:rsid w:val="007E669B"/>
    <w:rsid w:val="008050B1"/>
    <w:rsid w:val="00817028"/>
    <w:rsid w:val="00823F00"/>
    <w:rsid w:val="008354A9"/>
    <w:rsid w:val="00865471"/>
    <w:rsid w:val="00884594"/>
    <w:rsid w:val="008A21CF"/>
    <w:rsid w:val="008C633B"/>
    <w:rsid w:val="008C6F7A"/>
    <w:rsid w:val="008F094A"/>
    <w:rsid w:val="008F1AF5"/>
    <w:rsid w:val="008F37D9"/>
    <w:rsid w:val="00965AB4"/>
    <w:rsid w:val="00967DA2"/>
    <w:rsid w:val="00980213"/>
    <w:rsid w:val="009C73B7"/>
    <w:rsid w:val="009D3AEB"/>
    <w:rsid w:val="009D5349"/>
    <w:rsid w:val="00A33FE3"/>
    <w:rsid w:val="00A40259"/>
    <w:rsid w:val="00A52719"/>
    <w:rsid w:val="00A61AA9"/>
    <w:rsid w:val="00A66971"/>
    <w:rsid w:val="00A81487"/>
    <w:rsid w:val="00A93D28"/>
    <w:rsid w:val="00AD220D"/>
    <w:rsid w:val="00AD40B9"/>
    <w:rsid w:val="00AF14E8"/>
    <w:rsid w:val="00AF1878"/>
    <w:rsid w:val="00B6490E"/>
    <w:rsid w:val="00B77F60"/>
    <w:rsid w:val="00BA53BC"/>
    <w:rsid w:val="00BD1491"/>
    <w:rsid w:val="00C133FE"/>
    <w:rsid w:val="00C213D8"/>
    <w:rsid w:val="00C279AF"/>
    <w:rsid w:val="00C30065"/>
    <w:rsid w:val="00C51F0E"/>
    <w:rsid w:val="00C52962"/>
    <w:rsid w:val="00C92CF5"/>
    <w:rsid w:val="00C979D3"/>
    <w:rsid w:val="00CA1B15"/>
    <w:rsid w:val="00CB3A4A"/>
    <w:rsid w:val="00CB662E"/>
    <w:rsid w:val="00CC35BC"/>
    <w:rsid w:val="00CC3A3D"/>
    <w:rsid w:val="00CD6337"/>
    <w:rsid w:val="00CE0855"/>
    <w:rsid w:val="00CE6269"/>
    <w:rsid w:val="00D04291"/>
    <w:rsid w:val="00D05FAE"/>
    <w:rsid w:val="00D1299E"/>
    <w:rsid w:val="00D1341D"/>
    <w:rsid w:val="00D54C39"/>
    <w:rsid w:val="00D61210"/>
    <w:rsid w:val="00D800AA"/>
    <w:rsid w:val="00D9550B"/>
    <w:rsid w:val="00DB160C"/>
    <w:rsid w:val="00DB59C1"/>
    <w:rsid w:val="00DC68E7"/>
    <w:rsid w:val="00DD0CC2"/>
    <w:rsid w:val="00DD2E96"/>
    <w:rsid w:val="00DE75C1"/>
    <w:rsid w:val="00E016A0"/>
    <w:rsid w:val="00E5733F"/>
    <w:rsid w:val="00E607C6"/>
    <w:rsid w:val="00E71660"/>
    <w:rsid w:val="00E818DF"/>
    <w:rsid w:val="00E82B34"/>
    <w:rsid w:val="00EA4D78"/>
    <w:rsid w:val="00EB7025"/>
    <w:rsid w:val="00EC2097"/>
    <w:rsid w:val="00F01344"/>
    <w:rsid w:val="00F2307C"/>
    <w:rsid w:val="00F25359"/>
    <w:rsid w:val="00F27FD0"/>
    <w:rsid w:val="00F33187"/>
    <w:rsid w:val="00F463DD"/>
    <w:rsid w:val="00F65CB3"/>
    <w:rsid w:val="00F73EAC"/>
    <w:rsid w:val="00F74621"/>
    <w:rsid w:val="00F83BC5"/>
    <w:rsid w:val="00FA44AD"/>
    <w:rsid w:val="00FC2C66"/>
    <w:rsid w:val="00FD3854"/>
    <w:rsid w:val="00FD5FAE"/>
    <w:rsid w:val="00FE0E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913AA"/>
  <w15:docId w15:val="{39018268-7F8E-43C9-B2EB-2FCBCD17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818D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279AF"/>
    <w:pPr>
      <w:ind w:left="720"/>
      <w:contextualSpacing/>
    </w:pPr>
  </w:style>
  <w:style w:type="character" w:styleId="Hypertextovprepojenie">
    <w:name w:val="Hyperlink"/>
    <w:basedOn w:val="Predvolenpsmoodseku"/>
    <w:uiPriority w:val="99"/>
    <w:unhideWhenUsed/>
    <w:rsid w:val="00531833"/>
    <w:rPr>
      <w:color w:val="0000FF" w:themeColor="hyperlink"/>
      <w:u w:val="single"/>
    </w:rPr>
  </w:style>
  <w:style w:type="table" w:styleId="Mriekatabuky">
    <w:name w:val="Table Grid"/>
    <w:basedOn w:val="Normlnatabuka"/>
    <w:uiPriority w:val="59"/>
    <w:unhideWhenUsed/>
    <w:rsid w:val="005B1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5B1B3F"/>
    <w:rPr>
      <w:sz w:val="16"/>
      <w:szCs w:val="16"/>
    </w:rPr>
  </w:style>
  <w:style w:type="paragraph" w:styleId="Textkomentra">
    <w:name w:val="annotation text"/>
    <w:basedOn w:val="Normlny"/>
    <w:link w:val="TextkomentraChar"/>
    <w:uiPriority w:val="99"/>
    <w:semiHidden/>
    <w:unhideWhenUsed/>
    <w:rsid w:val="005B1B3F"/>
    <w:pPr>
      <w:spacing w:line="240" w:lineRule="auto"/>
    </w:pPr>
    <w:rPr>
      <w:sz w:val="20"/>
      <w:szCs w:val="20"/>
    </w:rPr>
  </w:style>
  <w:style w:type="character" w:customStyle="1" w:styleId="TextkomentraChar">
    <w:name w:val="Text komentára Char"/>
    <w:basedOn w:val="Predvolenpsmoodseku"/>
    <w:link w:val="Textkomentra"/>
    <w:uiPriority w:val="99"/>
    <w:semiHidden/>
    <w:rsid w:val="005B1B3F"/>
    <w:rPr>
      <w:sz w:val="20"/>
      <w:szCs w:val="20"/>
    </w:rPr>
  </w:style>
  <w:style w:type="paragraph" w:styleId="Predmetkomentra">
    <w:name w:val="annotation subject"/>
    <w:basedOn w:val="Textkomentra"/>
    <w:next w:val="Textkomentra"/>
    <w:link w:val="PredmetkomentraChar"/>
    <w:uiPriority w:val="99"/>
    <w:semiHidden/>
    <w:unhideWhenUsed/>
    <w:rsid w:val="005B1B3F"/>
    <w:rPr>
      <w:b/>
      <w:bCs/>
    </w:rPr>
  </w:style>
  <w:style w:type="character" w:customStyle="1" w:styleId="PredmetkomentraChar">
    <w:name w:val="Predmet komentára Char"/>
    <w:basedOn w:val="TextkomentraChar"/>
    <w:link w:val="Predmetkomentra"/>
    <w:uiPriority w:val="99"/>
    <w:semiHidden/>
    <w:rsid w:val="005B1B3F"/>
    <w:rPr>
      <w:b/>
      <w:bCs/>
      <w:sz w:val="20"/>
      <w:szCs w:val="20"/>
    </w:rPr>
  </w:style>
  <w:style w:type="paragraph" w:styleId="Textbubliny">
    <w:name w:val="Balloon Text"/>
    <w:basedOn w:val="Normlny"/>
    <w:link w:val="TextbublinyChar"/>
    <w:uiPriority w:val="99"/>
    <w:semiHidden/>
    <w:unhideWhenUsed/>
    <w:rsid w:val="005B1B3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B1B3F"/>
    <w:rPr>
      <w:rFonts w:ascii="Segoe UI" w:hAnsi="Segoe UI" w:cs="Segoe UI"/>
      <w:sz w:val="18"/>
      <w:szCs w:val="18"/>
    </w:rPr>
  </w:style>
  <w:style w:type="character" w:customStyle="1" w:styleId="Nevyrieenzmienka1">
    <w:name w:val="Nevyriešená zmienka1"/>
    <w:basedOn w:val="Predvolenpsmoodseku"/>
    <w:uiPriority w:val="99"/>
    <w:semiHidden/>
    <w:unhideWhenUsed/>
    <w:rsid w:val="00740D7B"/>
    <w:rPr>
      <w:color w:val="605E5C"/>
      <w:shd w:val="clear" w:color="auto" w:fill="E1DFDD"/>
    </w:rPr>
  </w:style>
  <w:style w:type="paragraph" w:styleId="Hlavika">
    <w:name w:val="header"/>
    <w:basedOn w:val="Normlny"/>
    <w:link w:val="HlavikaChar"/>
    <w:uiPriority w:val="99"/>
    <w:unhideWhenUsed/>
    <w:rsid w:val="0015029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5029B"/>
  </w:style>
  <w:style w:type="paragraph" w:styleId="Pta">
    <w:name w:val="footer"/>
    <w:basedOn w:val="Normlny"/>
    <w:link w:val="PtaChar"/>
    <w:uiPriority w:val="99"/>
    <w:unhideWhenUsed/>
    <w:rsid w:val="0015029B"/>
    <w:pPr>
      <w:tabs>
        <w:tab w:val="center" w:pos="4536"/>
        <w:tab w:val="right" w:pos="9072"/>
      </w:tabs>
      <w:spacing w:after="0" w:line="240" w:lineRule="auto"/>
    </w:pPr>
  </w:style>
  <w:style w:type="character" w:customStyle="1" w:styleId="PtaChar">
    <w:name w:val="Päta Char"/>
    <w:basedOn w:val="Predvolenpsmoodseku"/>
    <w:link w:val="Pta"/>
    <w:uiPriority w:val="99"/>
    <w:rsid w:val="0015029B"/>
  </w:style>
  <w:style w:type="character" w:styleId="Nevyrieenzmienka">
    <w:name w:val="Unresolved Mention"/>
    <w:basedOn w:val="Predvolenpsmoodseku"/>
    <w:uiPriority w:val="99"/>
    <w:semiHidden/>
    <w:unhideWhenUsed/>
    <w:rsid w:val="00F25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353378-115E-47E5-B471-F655DA0BB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8</Pages>
  <Words>2133</Words>
  <Characters>12163</Characters>
  <Application>Microsoft Office Word</Application>
  <DocSecurity>0</DocSecurity>
  <Lines>101</Lines>
  <Paragraphs>28</Paragraphs>
  <ScaleCrop>false</ScaleCrop>
  <HeadingPairs>
    <vt:vector size="2" baseType="variant">
      <vt:variant>
        <vt:lpstr>Názov</vt:lpstr>
      </vt:variant>
      <vt:variant>
        <vt:i4>1</vt:i4>
      </vt:variant>
    </vt:vector>
  </HeadingPairs>
  <TitlesOfParts>
    <vt:vector size="1" baseType="lpstr">
      <vt:lpstr/>
    </vt:vector>
  </TitlesOfParts>
  <Company>ENSECO, a.s.</Company>
  <LinksUpToDate>false</LinksUpToDate>
  <CharactersWithSpaces>14268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Valachova</dc:creator>
  <cp:lastModifiedBy>Miroslav Filip</cp:lastModifiedBy>
  <cp:revision>33</cp:revision>
  <cp:lastPrinted>2018-09-21T07:36:00Z</cp:lastPrinted>
  <dcterms:created xsi:type="dcterms:W3CDTF">2018-09-21T08:29:00Z</dcterms:created>
  <dcterms:modified xsi:type="dcterms:W3CDTF">2020-02-26T08:45:00Z</dcterms:modified>
</cp:coreProperties>
</file>